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D3" w:rsidRPr="00A92A0C" w:rsidRDefault="00C01FD3" w:rsidP="00C01FD3">
      <w:pPr>
        <w:jc w:val="both"/>
        <w:rPr>
          <w:b/>
          <w:sz w:val="24"/>
        </w:rPr>
      </w:pPr>
      <w:r w:rsidRPr="00A92A0C">
        <w:rPr>
          <w:b/>
          <w:sz w:val="24"/>
        </w:rPr>
        <w:t>Junák – Pardubický kraj úspěšně realizoval ekovýchovné projekty i v roce 2020</w:t>
      </w:r>
    </w:p>
    <w:p w:rsidR="00C01FD3" w:rsidRDefault="00C01FD3" w:rsidP="00C01FD3">
      <w:pPr>
        <w:jc w:val="both"/>
      </w:pPr>
      <w:r>
        <w:t xml:space="preserve">I díky grantové podpoře Pardubického kraje v  </w:t>
      </w:r>
      <w:r w:rsidRPr="00CF314E">
        <w:t>Programu pro výchovu, vzdělávání a osvětu v oblasti životního prostředí v Pardubickém kraji v roce 2020</w:t>
      </w:r>
      <w:r>
        <w:t xml:space="preserve">, v jehož rámci Junák – Pardubický kraj realizoval dva projekty, se podařilo i přes neplánované obtíže způsobené </w:t>
      </w:r>
      <w:proofErr w:type="spellStart"/>
      <w:r>
        <w:t>koronavirovou</w:t>
      </w:r>
      <w:proofErr w:type="spellEnd"/>
      <w:r>
        <w:t xml:space="preserve"> situací v roce 2020 uskutečnit řadu přínosných ekovýchovných aktivit.</w:t>
      </w:r>
    </w:p>
    <w:p w:rsidR="00C01FD3" w:rsidRDefault="00C01FD3" w:rsidP="00C01FD3">
      <w:pPr>
        <w:spacing w:after="0"/>
        <w:jc w:val="both"/>
      </w:pPr>
      <w:r>
        <w:t xml:space="preserve">Junák – Pardubický </w:t>
      </w:r>
      <w:r w:rsidRPr="007D2BF1">
        <w:t xml:space="preserve">kraj jednak realizoval v roce 2020 rámcový projekt ekologické výchovy Environmentální vzdělávání skautské mládeže a vedoucích skautských oddílů </w:t>
      </w:r>
      <w:r>
        <w:t>v</w:t>
      </w:r>
      <w:r w:rsidRPr="007D2BF1">
        <w:t xml:space="preserve"> Pardubickém kraji 2020</w:t>
      </w:r>
      <w:r>
        <w:t xml:space="preserve">. Jeho hlavním pilířem byly tradiční skautské vzdělávací akce „Stříbrná řeka“ pořádané tradičně na základně Maděra v Telecím u Poličky po více než 50 účastníků nejen z Pardubického kraje. Jarní část akce Stříbrná řeka proběhla v online prostředí, avšak její hlavní část, konaná v srpnu, se již uskutečnila standardním pobytovým způsobem. Účastníci těchto </w:t>
      </w:r>
      <w:proofErr w:type="gramStart"/>
      <w:r>
        <w:t>kurz,  kterými</w:t>
      </w:r>
      <w:proofErr w:type="gramEnd"/>
      <w:r>
        <w:t xml:space="preserve"> jsou budoucí vedoucí a členové vedení skautských oddílů a táborů, si odsud odnesli poznatky týkající se ochrany přírody, ekologické výchovy a její metodiky. Na programu byly jak aktivity v terénu zaměřené na poznávání přírody a vnímání krajiny, tak i více „teoretické aktivity“ jako metodické bloky o využívání ekovýchovné literatury v programu (včetně ukázek), uplatnění pomůcek pro </w:t>
      </w:r>
      <w:proofErr w:type="spellStart"/>
      <w:r>
        <w:t>ekovýchovu</w:t>
      </w:r>
      <w:proofErr w:type="spellEnd"/>
      <w:r>
        <w:t xml:space="preserve"> či práce s mikroskopem a přenosnou laboratoří.</w:t>
      </w:r>
    </w:p>
    <w:p w:rsidR="00C01FD3" w:rsidRDefault="00C01FD3" w:rsidP="00C01FD3">
      <w:pPr>
        <w:jc w:val="both"/>
      </w:pPr>
      <w:r>
        <w:t xml:space="preserve">Kromě této vzdělávací akce se v rámci celoročního rozvojového projektu soustředila pozornost na budování kapacit, zejména rozšiřování přírodovědné knihovničky a fondu pomůcek. </w:t>
      </w:r>
    </w:p>
    <w:p w:rsidR="00C01FD3" w:rsidRDefault="00C01FD3" w:rsidP="00C01FD3">
      <w:pPr>
        <w:jc w:val="both"/>
      </w:pPr>
      <w:r>
        <w:t>Junák – Pardubický kraj v rámci druhého projektu uskutečnil i dvě plánované ekovýchovné exkurze pro lektory jím pořádaných vzdělávacích akcí. Přestože se konání exkurzí muselo vypořádat s objektivními okolnostmi v důsledku pandemie Covid-19 a z ní vyplývajících omezení běžného života i hromadných akcí, podařilo se obě exkurze uspořádat v původně plánovaných termínech, také díky tomu, že šlo o období, kdy uvedené riziko bylo menší.</w:t>
      </w:r>
    </w:p>
    <w:p w:rsidR="00C01FD3" w:rsidRDefault="00C01FD3" w:rsidP="00C01FD3">
      <w:pPr>
        <w:jc w:val="both"/>
      </w:pPr>
      <w:r>
        <w:t>První ekovýchovná exkurze směřovala do CHKO Žďárské vrchy. Tato lokalita je častějším cílem našich exkurzí, avšak vzhledem k tomu, že v této oblasti je těžiště ekovýchovné aktivity Junáka-Pardubického kraje, je to zároveň účelné. V letošním roce se exkurze zaměřovala na historický vývoj krajiny v CHKO a problematiku rekreačního využívání chráněných území.</w:t>
      </w:r>
    </w:p>
    <w:p w:rsidR="00C01FD3" w:rsidRDefault="00C01FD3" w:rsidP="00C01FD3">
      <w:pPr>
        <w:jc w:val="both"/>
      </w:pPr>
      <w:r>
        <w:t xml:space="preserve">Druhá ekovýchovná exkurze byla nakonec směřována do Národního parku Šumava. Zahrnovala terénní exkurzi v lokalitě Chalupská slať, terénní exkurzi v oblasti </w:t>
      </w:r>
      <w:proofErr w:type="gramStart"/>
      <w:r>
        <w:t>Knížecích  Plání</w:t>
      </w:r>
      <w:proofErr w:type="gramEnd"/>
      <w:r>
        <w:t xml:space="preserve"> a Bučiny, návštěvu rysího a jeleního výběhu a související expozice na Kvildě, poznávání historie Šumavy v Lenoře a dále výroby šumavských vinutých perel v Kašperských Horách. Večerní programy byly věnovány historii a literatuře spojené s oblastí Šumavy – představeno bylo dílo Karla </w:t>
      </w:r>
      <w:proofErr w:type="spellStart"/>
      <w:r>
        <w:t>Klostermanna</w:t>
      </w:r>
      <w:proofErr w:type="spellEnd"/>
      <w:r>
        <w:t xml:space="preserve">, Josefa Váchala a Adalberta </w:t>
      </w:r>
      <w:proofErr w:type="spellStart"/>
      <w:r>
        <w:t>Stiftera</w:t>
      </w:r>
      <w:proofErr w:type="spellEnd"/>
      <w:r>
        <w:t>. Jiný večerní program se věnoval fenoménu hranice od středověku, přes období Železné opony až po moderní Schengenský systém.</w:t>
      </w:r>
    </w:p>
    <w:p w:rsidR="00C01FD3" w:rsidRDefault="00C01FD3" w:rsidP="00C01FD3">
      <w:pPr>
        <w:jc w:val="both"/>
      </w:pPr>
      <w:r>
        <w:t>Přes již uvedené obtíže v důsledku pandemie Covid-19 se podařilo jednotlivé aktivity projektů z velké části realizovat a vytýčené cíle splnit. Ekologická výchova zajišťovaná akcemi Junáka-Pardubického kraje se tak i v roce 2020 posunula o něco vpřed, směrem k rozvoji účastníků v této oblasti.</w:t>
      </w:r>
    </w:p>
    <w:p w:rsidR="00C01FD3" w:rsidRDefault="00C01FD3" w:rsidP="00C01FD3">
      <w:pPr>
        <w:spacing w:after="0"/>
        <w:jc w:val="both"/>
      </w:pPr>
    </w:p>
    <w:p w:rsidR="00C01FD3" w:rsidRDefault="00C01FD3" w:rsidP="00C01FD3">
      <w:pPr>
        <w:spacing w:after="0"/>
        <w:jc w:val="both"/>
      </w:pPr>
      <w:r>
        <w:t>Tomáš Vítek</w:t>
      </w:r>
    </w:p>
    <w:p w:rsidR="00C01FD3" w:rsidRDefault="00C01FD3" w:rsidP="00C01FD3">
      <w:pPr>
        <w:spacing w:after="0"/>
        <w:jc w:val="both"/>
      </w:pPr>
      <w:r>
        <w:t>vedoucí projektů</w:t>
      </w:r>
    </w:p>
    <w:p w:rsidR="00C01FD3" w:rsidRDefault="00C01FD3" w:rsidP="00C01FD3">
      <w:pPr>
        <w:spacing w:after="0"/>
        <w:jc w:val="both"/>
      </w:pPr>
      <w:r>
        <w:t>tomas.vitek@skaut.cz</w:t>
      </w:r>
    </w:p>
    <w:p w:rsidR="00931D21" w:rsidRDefault="00931D21">
      <w:bookmarkStart w:id="0" w:name="_GoBack"/>
      <w:bookmarkEnd w:id="0"/>
    </w:p>
    <w:sectPr w:rsidR="0093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D3"/>
    <w:rsid w:val="00931D21"/>
    <w:rsid w:val="00C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9B7A-3B6E-4B25-9114-23618E53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 Tomáš</dc:creator>
  <cp:keywords/>
  <dc:description/>
  <cp:lastModifiedBy>Vítek Tomáš</cp:lastModifiedBy>
  <cp:revision>1</cp:revision>
  <dcterms:created xsi:type="dcterms:W3CDTF">2021-01-21T09:25:00Z</dcterms:created>
  <dcterms:modified xsi:type="dcterms:W3CDTF">2021-01-21T09:25:00Z</dcterms:modified>
</cp:coreProperties>
</file>