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31" w:rsidRPr="006956DE" w:rsidRDefault="00194B31">
      <w:pPr>
        <w:pStyle w:val="Nzev"/>
        <w:outlineLvl w:val="0"/>
        <w:rPr>
          <w:rFonts w:ascii="Arial" w:hAnsi="Arial" w:cs="Arial"/>
          <w:i w:val="0"/>
          <w:color w:val="auto"/>
        </w:rPr>
      </w:pPr>
      <w:r w:rsidRPr="006956DE">
        <w:rPr>
          <w:rFonts w:ascii="Arial" w:hAnsi="Arial" w:cs="Arial"/>
          <w:i w:val="0"/>
          <w:color w:val="auto"/>
        </w:rPr>
        <w:t>Základní škola Česká Třebová, Ústecká ulice</w:t>
      </w:r>
    </w:p>
    <w:p w:rsidR="00194B31" w:rsidRDefault="00194B31">
      <w:pPr>
        <w:pStyle w:val="Nzev"/>
        <w:rPr>
          <w:rFonts w:ascii="Arial" w:hAnsi="Arial" w:cs="Arial"/>
          <w:i w:val="0"/>
          <w:color w:val="auto"/>
        </w:rPr>
      </w:pPr>
      <w:r w:rsidRPr="006956DE">
        <w:rPr>
          <w:rFonts w:ascii="Arial" w:hAnsi="Arial" w:cs="Arial"/>
          <w:i w:val="0"/>
          <w:color w:val="auto"/>
        </w:rPr>
        <w:t>Ústecká 160, 560 0</w:t>
      </w:r>
      <w:r w:rsidR="003833DB" w:rsidRPr="006956DE">
        <w:rPr>
          <w:rFonts w:ascii="Arial" w:hAnsi="Arial" w:cs="Arial"/>
          <w:i w:val="0"/>
          <w:color w:val="auto"/>
        </w:rPr>
        <w:t>3</w:t>
      </w:r>
      <w:r w:rsidRPr="006956DE">
        <w:rPr>
          <w:rFonts w:ascii="Arial" w:hAnsi="Arial" w:cs="Arial"/>
          <w:i w:val="0"/>
          <w:color w:val="auto"/>
        </w:rPr>
        <w:t xml:space="preserve"> Česká Třebová</w:t>
      </w:r>
    </w:p>
    <w:p w:rsidR="00EB0259" w:rsidRDefault="00EB0259">
      <w:pPr>
        <w:pStyle w:val="Nzev"/>
        <w:rPr>
          <w:rFonts w:ascii="Arial" w:hAnsi="Arial" w:cs="Arial"/>
          <w:i w:val="0"/>
          <w:color w:val="800000"/>
        </w:rPr>
      </w:pPr>
      <w:r>
        <w:rPr>
          <w:rFonts w:ascii="Arial" w:hAnsi="Arial" w:cs="Arial"/>
          <w:i w:val="0"/>
          <w:noProof/>
          <w:color w:val="800000"/>
        </w:rPr>
        <w:drawing>
          <wp:inline distT="0" distB="0" distL="0" distR="0" wp14:anchorId="34C0AF1C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259" w:rsidRPr="00EB0259" w:rsidRDefault="00EB0259">
      <w:pPr>
        <w:pStyle w:val="Nzev"/>
        <w:rPr>
          <w:rFonts w:ascii="Arial" w:hAnsi="Arial" w:cs="Arial"/>
          <w:i w:val="0"/>
          <w:color w:val="800000"/>
          <w:sz w:val="12"/>
          <w:szCs w:val="12"/>
        </w:rPr>
      </w:pPr>
      <w:r w:rsidRPr="00EB0259">
        <w:rPr>
          <w:rFonts w:ascii="Goudy Stout" w:hAnsi="Goudy Stout"/>
          <w:b w:val="0"/>
          <w:i w:val="0"/>
          <w:color w:val="auto"/>
          <w:sz w:val="12"/>
          <w:szCs w:val="12"/>
        </w:rPr>
        <w:t>ZŠ Parník</w:t>
      </w:r>
    </w:p>
    <w:p w:rsidR="00DB6250" w:rsidRDefault="00DB6250">
      <w:pPr>
        <w:rPr>
          <w:rFonts w:ascii="Arial" w:hAnsi="Arial" w:cs="Arial"/>
          <w:sz w:val="23"/>
          <w:szCs w:val="23"/>
        </w:rPr>
      </w:pPr>
    </w:p>
    <w:p w:rsidR="00DB6250" w:rsidRDefault="00DB6250">
      <w:pPr>
        <w:rPr>
          <w:rFonts w:ascii="Arial" w:hAnsi="Arial" w:cs="Arial"/>
          <w:sz w:val="23"/>
          <w:szCs w:val="23"/>
        </w:rPr>
      </w:pPr>
    </w:p>
    <w:p w:rsidR="0011626C" w:rsidRDefault="0011626C" w:rsidP="00DB6250">
      <w:pPr>
        <w:ind w:left="36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1626C">
        <w:rPr>
          <w:b/>
          <w:color w:val="000000" w:themeColor="text1"/>
          <w:sz w:val="28"/>
          <w:szCs w:val="28"/>
        </w:rPr>
        <w:t xml:space="preserve">V roce 2019 se díky podpoře Pardubického kraje z dotačního programu </w:t>
      </w:r>
      <w:r w:rsidRPr="0011626C">
        <w:rPr>
          <w:b/>
          <w:bCs/>
          <w:color w:val="000000" w:themeColor="text1"/>
          <w:sz w:val="28"/>
          <w:szCs w:val="28"/>
          <w:shd w:val="clear" w:color="auto" w:fill="FFFFFF"/>
        </w:rPr>
        <w:t>Vzdělávání, výchova a osvěta v oblasti životního prostředí v Pardubickém kraji pro rok 2019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uskuteční 2 projekty – první je určen pro žáky a druhý pro pedagogy a další zaměstnance školy.</w:t>
      </w:r>
    </w:p>
    <w:p w:rsidR="0011626C" w:rsidRDefault="0011626C" w:rsidP="00DB6250">
      <w:pPr>
        <w:ind w:left="360"/>
        <w:jc w:val="both"/>
        <w:rPr>
          <w:b/>
          <w:color w:val="000000" w:themeColor="text1"/>
          <w:sz w:val="28"/>
          <w:szCs w:val="28"/>
        </w:rPr>
      </w:pPr>
    </w:p>
    <w:p w:rsidR="0011626C" w:rsidRPr="0011626C" w:rsidRDefault="0011626C" w:rsidP="00DB6250">
      <w:pPr>
        <w:ind w:left="360"/>
        <w:jc w:val="both"/>
        <w:rPr>
          <w:b/>
          <w:color w:val="000000" w:themeColor="text1"/>
          <w:sz w:val="28"/>
          <w:szCs w:val="28"/>
        </w:rPr>
      </w:pPr>
    </w:p>
    <w:p w:rsidR="0011626C" w:rsidRDefault="0011626C" w:rsidP="00DB625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B6250" w:rsidRPr="0011626C" w:rsidRDefault="00DB6250" w:rsidP="0011626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1626C">
        <w:rPr>
          <w:rFonts w:ascii="Arial" w:hAnsi="Arial" w:cs="Arial"/>
          <w:b/>
          <w:sz w:val="28"/>
          <w:szCs w:val="28"/>
          <w:u w:val="single"/>
        </w:rPr>
        <w:t>Obnovitelné a neobnovitelné zdroje energie</w:t>
      </w:r>
    </w:p>
    <w:p w:rsidR="00DB6250" w:rsidRPr="00903FF5" w:rsidRDefault="00DB6250" w:rsidP="00DB625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B6250" w:rsidRDefault="00DB6250" w:rsidP="0011626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je určen pro žáky</w:t>
      </w:r>
      <w:r w:rsidR="0011626C">
        <w:rPr>
          <w:rFonts w:ascii="Arial" w:hAnsi="Arial" w:cs="Arial"/>
          <w:sz w:val="22"/>
          <w:szCs w:val="22"/>
        </w:rPr>
        <w:t xml:space="preserve"> převážně z</w:t>
      </w:r>
      <w:r>
        <w:rPr>
          <w:rFonts w:ascii="Arial" w:hAnsi="Arial" w:cs="Arial"/>
          <w:sz w:val="22"/>
          <w:szCs w:val="22"/>
        </w:rPr>
        <w:t xml:space="preserve"> 9. ročníku Základní škol</w:t>
      </w:r>
      <w:r w:rsidR="0011626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Česká Třebová, Ústecká ulice</w:t>
      </w:r>
      <w:r w:rsidR="0011626C">
        <w:rPr>
          <w:rFonts w:ascii="Arial" w:hAnsi="Arial" w:cs="Arial"/>
          <w:sz w:val="22"/>
          <w:szCs w:val="22"/>
        </w:rPr>
        <w:t xml:space="preserve">. </w:t>
      </w:r>
    </w:p>
    <w:p w:rsidR="00DB6250" w:rsidRDefault="00DB6250" w:rsidP="0011626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Školní vzdělávací program – učivo fyziky, chemie, přírodopisu, anglického </w:t>
      </w:r>
      <w:proofErr w:type="gramStart"/>
      <w:r>
        <w:rPr>
          <w:rFonts w:ascii="Arial" w:hAnsi="Arial" w:cs="Arial"/>
          <w:sz w:val="22"/>
          <w:szCs w:val="22"/>
        </w:rPr>
        <w:t>jazyka v 8.-9. ročníku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1626C">
        <w:rPr>
          <w:rFonts w:ascii="Arial" w:hAnsi="Arial" w:cs="Arial"/>
          <w:sz w:val="22"/>
          <w:szCs w:val="22"/>
        </w:rPr>
        <w:t>získávají</w:t>
      </w:r>
      <w:r w:rsidR="0011626C">
        <w:rPr>
          <w:rFonts w:ascii="Arial" w:hAnsi="Arial" w:cs="Arial"/>
          <w:sz w:val="22"/>
          <w:szCs w:val="22"/>
        </w:rPr>
        <w:t xml:space="preserve"> žáci</w:t>
      </w:r>
      <w:r w:rsidR="0011626C">
        <w:rPr>
          <w:rFonts w:ascii="Arial" w:hAnsi="Arial" w:cs="Arial"/>
          <w:sz w:val="22"/>
          <w:szCs w:val="22"/>
        </w:rPr>
        <w:t xml:space="preserve"> při výuce ve škole teoretické znalosti různými způsoby (např. využitím moderních ICT technologií), poskytnutím dotace však žáci „přijdou“ do reality a uvidí formou 2 exkurzí alespoň některé zdroje naživo. Se získanými informacemi budou dále pracovat. Žáci vytvoří v</w:t>
      </w:r>
      <w:r w:rsidR="0011626C" w:rsidRPr="00EA0E08">
        <w:rPr>
          <w:rFonts w:ascii="Arial" w:hAnsi="Arial" w:cs="Arial"/>
          <w:sz w:val="22"/>
          <w:szCs w:val="22"/>
        </w:rPr>
        <w:t>ýuko</w:t>
      </w:r>
      <w:r w:rsidR="0011626C">
        <w:rPr>
          <w:rFonts w:ascii="Arial" w:hAnsi="Arial" w:cs="Arial"/>
          <w:sz w:val="22"/>
          <w:szCs w:val="22"/>
        </w:rPr>
        <w:t xml:space="preserve">vé prezentace v anglickém jazyce pro spolužáky z nižších ročníků vypracované ve skupinách podle zadání učitele (jednotlivé zdroje energie). </w:t>
      </w:r>
      <w:r w:rsidR="0011626C">
        <w:rPr>
          <w:rFonts w:ascii="Arial" w:hAnsi="Arial" w:cs="Arial"/>
          <w:sz w:val="22"/>
          <w:szCs w:val="22"/>
        </w:rPr>
        <w:t xml:space="preserve">Projektem aplikujeme vědomosti do </w:t>
      </w:r>
      <w:r>
        <w:rPr>
          <w:rFonts w:ascii="Arial" w:hAnsi="Arial" w:cs="Arial"/>
          <w:sz w:val="22"/>
          <w:szCs w:val="22"/>
        </w:rPr>
        <w:t xml:space="preserve">anglického jazyka, zdokonalíme znalosti při zpracování do počítačových prezentací, rozvineme prezentační schopnosti před žáky dalších ročníků. </w:t>
      </w:r>
    </w:p>
    <w:p w:rsidR="0011626C" w:rsidRDefault="0011626C" w:rsidP="0011626C">
      <w:pPr>
        <w:ind w:left="720"/>
        <w:jc w:val="both"/>
        <w:rPr>
          <w:rFonts w:ascii="Arial" w:hAnsi="Arial" w:cs="Arial"/>
          <w:sz w:val="23"/>
          <w:szCs w:val="23"/>
        </w:rPr>
      </w:pPr>
    </w:p>
    <w:p w:rsidR="00C971B2" w:rsidRDefault="00C971B2">
      <w:pPr>
        <w:rPr>
          <w:rFonts w:ascii="Arial" w:hAnsi="Arial" w:cs="Arial"/>
          <w:sz w:val="23"/>
          <w:szCs w:val="23"/>
        </w:rPr>
      </w:pPr>
    </w:p>
    <w:p w:rsidR="00C971B2" w:rsidRPr="0011626C" w:rsidRDefault="00C971B2" w:rsidP="0011626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1626C">
        <w:rPr>
          <w:rFonts w:ascii="Arial" w:hAnsi="Arial" w:cs="Arial"/>
          <w:b/>
          <w:sz w:val="28"/>
          <w:szCs w:val="28"/>
          <w:u w:val="single"/>
        </w:rPr>
        <w:t>Aktivní učitel – dobrý učitel</w:t>
      </w:r>
    </w:p>
    <w:p w:rsidR="00C971B2" w:rsidRDefault="00C971B2" w:rsidP="00C971B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71B2" w:rsidRDefault="00C971B2" w:rsidP="00C971B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je určen pro pedagogické i nepedagogické pracovníky Základní školy Česká Třebová, Ústecká ulice. </w:t>
      </w:r>
    </w:p>
    <w:p w:rsidR="00C971B2" w:rsidRDefault="00C971B2" w:rsidP="00C971B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navazuje na aktivity v roce 2017. Postupné vzdělávání pedagogů v oblasti EVVO je letos zaměřeno na využití nových forem a metod nejen v přírodovědných předmětech a poznávání nových míst. První částí bude návštěva ekocentra Paleta v Oucmanicích, kde nám připraví odpolední program zaměřený na nové formy ve výuce a aktivity propojující mezipředmětové vztahy. Druhou částí bude návštěva expozice Živá voda v Modré u Uherského Hradiště. </w:t>
      </w:r>
    </w:p>
    <w:p w:rsidR="0011626C" w:rsidRDefault="0011626C" w:rsidP="0011626C">
      <w:pPr>
        <w:jc w:val="both"/>
        <w:rPr>
          <w:rFonts w:ascii="Arial" w:hAnsi="Arial" w:cs="Arial"/>
          <w:sz w:val="22"/>
          <w:szCs w:val="22"/>
        </w:rPr>
      </w:pPr>
    </w:p>
    <w:p w:rsidR="0011626C" w:rsidRDefault="0011626C" w:rsidP="0011626C">
      <w:pPr>
        <w:jc w:val="both"/>
        <w:rPr>
          <w:rFonts w:ascii="Arial" w:hAnsi="Arial" w:cs="Arial"/>
          <w:sz w:val="22"/>
          <w:szCs w:val="22"/>
        </w:rPr>
      </w:pPr>
    </w:p>
    <w:p w:rsidR="0011626C" w:rsidRDefault="0011626C" w:rsidP="00116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 Mgr. Pavlína Vomáčková, tel. 605 717 350, e-mail: pavlina.vomackova@zs-ustecka.cz</w:t>
      </w:r>
      <w:bookmarkStart w:id="0" w:name="_GoBack"/>
      <w:bookmarkEnd w:id="0"/>
    </w:p>
    <w:p w:rsidR="00C971B2" w:rsidRDefault="00C971B2" w:rsidP="00C971B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71B2" w:rsidRDefault="00C971B2">
      <w:pPr>
        <w:rPr>
          <w:rFonts w:ascii="Arial" w:hAnsi="Arial" w:cs="Arial"/>
          <w:sz w:val="23"/>
          <w:szCs w:val="23"/>
        </w:rPr>
      </w:pPr>
    </w:p>
    <w:p w:rsidR="00DB6250" w:rsidRDefault="00DB6250">
      <w:pPr>
        <w:rPr>
          <w:rFonts w:ascii="Arial" w:hAnsi="Arial" w:cs="Arial"/>
          <w:sz w:val="23"/>
          <w:szCs w:val="23"/>
        </w:rPr>
      </w:pPr>
    </w:p>
    <w:p w:rsidR="0097466A" w:rsidRPr="006956DE" w:rsidRDefault="0097466A">
      <w:pPr>
        <w:rPr>
          <w:rFonts w:ascii="Arial" w:hAnsi="Arial" w:cs="Arial"/>
          <w:sz w:val="24"/>
        </w:rPr>
      </w:pPr>
      <w:r w:rsidRPr="006956DE">
        <w:rPr>
          <w:rFonts w:ascii="Arial" w:hAnsi="Arial" w:cs="Arial"/>
          <w:sz w:val="23"/>
          <w:szCs w:val="23"/>
        </w:rPr>
        <w:tab/>
      </w:r>
      <w:r w:rsidRPr="006956DE">
        <w:rPr>
          <w:rFonts w:ascii="Arial" w:hAnsi="Arial" w:cs="Arial"/>
          <w:sz w:val="23"/>
          <w:szCs w:val="23"/>
        </w:rPr>
        <w:tab/>
      </w:r>
      <w:r w:rsidRPr="006956DE">
        <w:rPr>
          <w:rFonts w:ascii="Arial" w:hAnsi="Arial" w:cs="Arial"/>
          <w:sz w:val="23"/>
          <w:szCs w:val="23"/>
        </w:rPr>
        <w:tab/>
      </w:r>
      <w:r w:rsidRPr="006956DE">
        <w:rPr>
          <w:rFonts w:ascii="Arial" w:hAnsi="Arial" w:cs="Arial"/>
          <w:sz w:val="23"/>
          <w:szCs w:val="23"/>
        </w:rPr>
        <w:tab/>
      </w:r>
    </w:p>
    <w:sectPr w:rsidR="0097466A" w:rsidRPr="006956DE" w:rsidSect="0011626C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F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C31ECE"/>
    <w:multiLevelType w:val="singleLevel"/>
    <w:tmpl w:val="E12C053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43DC1080"/>
    <w:multiLevelType w:val="hybridMultilevel"/>
    <w:tmpl w:val="93DA9D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138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927A32"/>
    <w:multiLevelType w:val="multilevel"/>
    <w:tmpl w:val="5972C92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E0"/>
    <w:rsid w:val="00017E77"/>
    <w:rsid w:val="00081557"/>
    <w:rsid w:val="00082ABF"/>
    <w:rsid w:val="00091F91"/>
    <w:rsid w:val="000A591D"/>
    <w:rsid w:val="000B0913"/>
    <w:rsid w:val="000D2680"/>
    <w:rsid w:val="000E66F0"/>
    <w:rsid w:val="000F5A5B"/>
    <w:rsid w:val="0011626C"/>
    <w:rsid w:val="0013777D"/>
    <w:rsid w:val="001440B6"/>
    <w:rsid w:val="00162CE8"/>
    <w:rsid w:val="00173F74"/>
    <w:rsid w:val="00185173"/>
    <w:rsid w:val="00194B31"/>
    <w:rsid w:val="00194D91"/>
    <w:rsid w:val="00197AC3"/>
    <w:rsid w:val="001A1D72"/>
    <w:rsid w:val="001C24FA"/>
    <w:rsid w:val="001D21E8"/>
    <w:rsid w:val="001D47C4"/>
    <w:rsid w:val="001E406D"/>
    <w:rsid w:val="001E5CE0"/>
    <w:rsid w:val="001E6BC4"/>
    <w:rsid w:val="001F4C8E"/>
    <w:rsid w:val="002070C3"/>
    <w:rsid w:val="00221576"/>
    <w:rsid w:val="0022189D"/>
    <w:rsid w:val="00243375"/>
    <w:rsid w:val="002714DC"/>
    <w:rsid w:val="0029160C"/>
    <w:rsid w:val="00296F87"/>
    <w:rsid w:val="002F2F23"/>
    <w:rsid w:val="003144D5"/>
    <w:rsid w:val="003256E8"/>
    <w:rsid w:val="003475C1"/>
    <w:rsid w:val="003833DB"/>
    <w:rsid w:val="003918E7"/>
    <w:rsid w:val="003A7E94"/>
    <w:rsid w:val="003B4561"/>
    <w:rsid w:val="003D6BE1"/>
    <w:rsid w:val="004241CA"/>
    <w:rsid w:val="00426245"/>
    <w:rsid w:val="00443EF1"/>
    <w:rsid w:val="00463044"/>
    <w:rsid w:val="004800DF"/>
    <w:rsid w:val="004B158A"/>
    <w:rsid w:val="0051329E"/>
    <w:rsid w:val="005160F4"/>
    <w:rsid w:val="005338E6"/>
    <w:rsid w:val="0053616C"/>
    <w:rsid w:val="005D074B"/>
    <w:rsid w:val="005F4945"/>
    <w:rsid w:val="00601198"/>
    <w:rsid w:val="00605869"/>
    <w:rsid w:val="00610E5A"/>
    <w:rsid w:val="00662FFA"/>
    <w:rsid w:val="006656A2"/>
    <w:rsid w:val="00686B85"/>
    <w:rsid w:val="00694A83"/>
    <w:rsid w:val="006956DE"/>
    <w:rsid w:val="00695E75"/>
    <w:rsid w:val="006C573E"/>
    <w:rsid w:val="006D57E8"/>
    <w:rsid w:val="006F4A8C"/>
    <w:rsid w:val="007B23C1"/>
    <w:rsid w:val="0080621F"/>
    <w:rsid w:val="0080674E"/>
    <w:rsid w:val="00812EF2"/>
    <w:rsid w:val="00824AD7"/>
    <w:rsid w:val="00893F56"/>
    <w:rsid w:val="008C388A"/>
    <w:rsid w:val="008E6808"/>
    <w:rsid w:val="00923406"/>
    <w:rsid w:val="00930AD2"/>
    <w:rsid w:val="00972A17"/>
    <w:rsid w:val="0097466A"/>
    <w:rsid w:val="00976CFD"/>
    <w:rsid w:val="009B3DA6"/>
    <w:rsid w:val="009B459E"/>
    <w:rsid w:val="00A1530F"/>
    <w:rsid w:val="00A53423"/>
    <w:rsid w:val="00AE3F1C"/>
    <w:rsid w:val="00B448AF"/>
    <w:rsid w:val="00B75B64"/>
    <w:rsid w:val="00B818DE"/>
    <w:rsid w:val="00B95195"/>
    <w:rsid w:val="00B9550D"/>
    <w:rsid w:val="00BA3859"/>
    <w:rsid w:val="00BD004E"/>
    <w:rsid w:val="00BE4198"/>
    <w:rsid w:val="00C05CF6"/>
    <w:rsid w:val="00C22342"/>
    <w:rsid w:val="00C435F5"/>
    <w:rsid w:val="00C4428A"/>
    <w:rsid w:val="00C62D90"/>
    <w:rsid w:val="00C9146B"/>
    <w:rsid w:val="00C971B2"/>
    <w:rsid w:val="00CA2A0B"/>
    <w:rsid w:val="00CC5757"/>
    <w:rsid w:val="00CD6CDE"/>
    <w:rsid w:val="00CE1789"/>
    <w:rsid w:val="00D02B9A"/>
    <w:rsid w:val="00D13E9C"/>
    <w:rsid w:val="00D40E25"/>
    <w:rsid w:val="00D41C4F"/>
    <w:rsid w:val="00D41C9A"/>
    <w:rsid w:val="00D42E9B"/>
    <w:rsid w:val="00D570A6"/>
    <w:rsid w:val="00D67E97"/>
    <w:rsid w:val="00D7106E"/>
    <w:rsid w:val="00D728BD"/>
    <w:rsid w:val="00D7371D"/>
    <w:rsid w:val="00D877E5"/>
    <w:rsid w:val="00DB6250"/>
    <w:rsid w:val="00DB73FE"/>
    <w:rsid w:val="00DC0821"/>
    <w:rsid w:val="00DC18E1"/>
    <w:rsid w:val="00DD152E"/>
    <w:rsid w:val="00DE7B30"/>
    <w:rsid w:val="00DF1220"/>
    <w:rsid w:val="00DF42AC"/>
    <w:rsid w:val="00DF5A25"/>
    <w:rsid w:val="00E21BAD"/>
    <w:rsid w:val="00E470B2"/>
    <w:rsid w:val="00EA583C"/>
    <w:rsid w:val="00EB0259"/>
    <w:rsid w:val="00ED3DE0"/>
    <w:rsid w:val="00F4333E"/>
    <w:rsid w:val="00F94DA5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F70B8"/>
  <w15:chartTrackingRefBased/>
  <w15:docId w15:val="{1AF081F4-BBB2-49A7-ABF6-793B00F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color w:val="0000FF"/>
      <w:sz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jc w:val="both"/>
    </w:pPr>
    <w:rPr>
      <w:b/>
      <w:i/>
      <w:sz w:val="24"/>
    </w:rPr>
  </w:style>
  <w:style w:type="paragraph" w:styleId="Textbubliny">
    <w:name w:val="Balloon Text"/>
    <w:basedOn w:val="Normln"/>
    <w:semiHidden/>
    <w:rsid w:val="00695E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22342"/>
    <w:rPr>
      <w:color w:val="0563C1" w:themeColor="hyperlink"/>
      <w:u w:val="single"/>
    </w:rPr>
  </w:style>
  <w:style w:type="table" w:styleId="Mkatabulky">
    <w:name w:val="Table Grid"/>
    <w:basedOn w:val="Normlntabulka"/>
    <w:rsid w:val="002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2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507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69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6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68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Ústecká ul. 160,</vt:lpstr>
    </vt:vector>
  </TitlesOfParts>
  <Company>ZŠ Ústecká Česká Třebová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Ústecká ul. 160,</dc:title>
  <dc:subject/>
  <dc:creator>Stanislav Benes</dc:creator>
  <cp:keywords/>
  <cp:lastModifiedBy>Pavlína Vomáčková</cp:lastModifiedBy>
  <cp:revision>3</cp:revision>
  <cp:lastPrinted>2016-05-25T06:40:00Z</cp:lastPrinted>
  <dcterms:created xsi:type="dcterms:W3CDTF">2019-07-26T07:33:00Z</dcterms:created>
  <dcterms:modified xsi:type="dcterms:W3CDTF">2019-07-26T08:44:00Z</dcterms:modified>
</cp:coreProperties>
</file>