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85" w:rsidRDefault="009F6985" w:rsidP="009F6985">
      <w:pPr>
        <w:spacing w:before="20" w:line="264" w:lineRule="auto"/>
        <w:jc w:val="center"/>
        <w:rPr>
          <w:rFonts w:ascii="Juvenis Text" w:hAnsi="Juvenis Text"/>
          <w:color w:val="F0037F"/>
          <w:spacing w:val="-4"/>
          <w:sz w:val="19"/>
          <w:szCs w:val="19"/>
        </w:rPr>
      </w:pPr>
      <w:r>
        <w:rPr>
          <w:rFonts w:ascii="Juvenis Text" w:hAnsi="Juvenis Text"/>
          <w:color w:val="F0037F"/>
          <w:spacing w:val="-4"/>
          <w:sz w:val="19"/>
          <w:szCs w:val="19"/>
        </w:rPr>
        <w:t xml:space="preserve"> </w:t>
      </w:r>
    </w:p>
    <w:p w:rsidR="00AA1758" w:rsidRDefault="000401FD" w:rsidP="00AA1758">
      <w:pPr>
        <w:ind w:right="-2"/>
        <w:rPr>
          <w:rFonts w:ascii="Juvenis Text" w:hAnsi="Juvenis Text"/>
        </w:rPr>
      </w:pPr>
      <w:r w:rsidRPr="008F3743">
        <w:rPr>
          <w:rFonts w:ascii="Juvenis Text" w:hAnsi="Juvenis Text"/>
        </w:rPr>
        <w:t>TISKOVÁ ZPRÁVA</w:t>
      </w:r>
    </w:p>
    <w:p w:rsidR="008F3743" w:rsidRDefault="008F3743" w:rsidP="00AA1758">
      <w:pPr>
        <w:ind w:right="-2"/>
        <w:rPr>
          <w:rFonts w:ascii="Juvenis Text" w:hAnsi="Juvenis Text"/>
        </w:rPr>
      </w:pPr>
    </w:p>
    <w:p w:rsidR="008F3743" w:rsidRPr="008F3743" w:rsidRDefault="008F3743" w:rsidP="008F3743">
      <w:pPr>
        <w:ind w:right="-2"/>
        <w:rPr>
          <w:rFonts w:asciiTheme="majorHAnsi" w:hAnsiTheme="majorHAnsi" w:cstheme="majorHAnsi"/>
          <w:b/>
          <w:sz w:val="24"/>
        </w:rPr>
      </w:pPr>
      <w:r w:rsidRPr="008F3743">
        <w:rPr>
          <w:rFonts w:asciiTheme="majorHAnsi" w:hAnsiTheme="majorHAnsi" w:cstheme="majorHAnsi"/>
          <w:b/>
          <w:sz w:val="24"/>
        </w:rPr>
        <w:t>Superinteligence, nekonečný růst, zdokonalitelnost všeho. Ekologické dny Olomouc 2019 se chystají prozkoumat nové mýty.</w:t>
      </w:r>
    </w:p>
    <w:p w:rsidR="008F3743" w:rsidRPr="008F3743" w:rsidRDefault="008F3743" w:rsidP="008F3743">
      <w:pPr>
        <w:ind w:right="-2"/>
        <w:rPr>
          <w:rFonts w:asciiTheme="majorHAnsi" w:hAnsiTheme="majorHAnsi" w:cstheme="majorHAnsi"/>
          <w:sz w:val="24"/>
        </w:rPr>
      </w:pPr>
    </w:p>
    <w:p w:rsidR="00A9562F" w:rsidRPr="00A9562F" w:rsidRDefault="00B23B4C" w:rsidP="008F3743">
      <w:pPr>
        <w:ind w:right="-2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Olomouc (18. dubna 2019)</w:t>
      </w:r>
      <w:r w:rsidR="008F3743">
        <w:rPr>
          <w:rFonts w:asciiTheme="majorHAnsi" w:hAnsiTheme="majorHAnsi" w:cstheme="majorHAnsi"/>
          <w:sz w:val="24"/>
        </w:rPr>
        <w:t xml:space="preserve"> </w:t>
      </w:r>
      <w:r w:rsidR="008F3743" w:rsidRPr="00A9562F">
        <w:rPr>
          <w:rFonts w:asciiTheme="majorHAnsi" w:hAnsiTheme="majorHAnsi" w:cstheme="majorHAnsi"/>
          <w:b/>
          <w:sz w:val="24"/>
        </w:rPr>
        <w:t xml:space="preserve">Ekologické dny Olomouc, tradiční jarní festival nejen ekologie, začínají </w:t>
      </w:r>
      <w:r>
        <w:rPr>
          <w:rFonts w:asciiTheme="majorHAnsi" w:hAnsiTheme="majorHAnsi" w:cstheme="majorHAnsi"/>
          <w:b/>
          <w:sz w:val="24"/>
        </w:rPr>
        <w:t>2</w:t>
      </w:r>
      <w:r w:rsidR="008F3743" w:rsidRPr="00A9562F">
        <w:rPr>
          <w:rFonts w:asciiTheme="majorHAnsi" w:hAnsiTheme="majorHAnsi" w:cstheme="majorHAnsi"/>
          <w:b/>
          <w:sz w:val="24"/>
        </w:rPr>
        <w:t>4.</w:t>
      </w:r>
      <w:r w:rsidR="00A9562F" w:rsidRPr="00A9562F">
        <w:rPr>
          <w:rFonts w:asciiTheme="majorHAnsi" w:hAnsiTheme="majorHAnsi" w:cstheme="majorHAnsi"/>
          <w:b/>
          <w:sz w:val="24"/>
        </w:rPr>
        <w:t> </w:t>
      </w:r>
      <w:r w:rsidR="008F3743" w:rsidRPr="00A9562F">
        <w:rPr>
          <w:rFonts w:asciiTheme="majorHAnsi" w:hAnsiTheme="majorHAnsi" w:cstheme="majorHAnsi"/>
          <w:b/>
          <w:sz w:val="24"/>
        </w:rPr>
        <w:t>dubna</w:t>
      </w:r>
      <w:r w:rsidR="00A9562F">
        <w:rPr>
          <w:rFonts w:asciiTheme="majorHAnsi" w:hAnsiTheme="majorHAnsi" w:cstheme="majorHAnsi"/>
          <w:b/>
          <w:sz w:val="24"/>
        </w:rPr>
        <w:t xml:space="preserve"> hudebně literárním večírkem</w:t>
      </w:r>
      <w:r w:rsidR="008F3743" w:rsidRPr="00A9562F">
        <w:rPr>
          <w:rFonts w:asciiTheme="majorHAnsi" w:hAnsiTheme="majorHAnsi" w:cstheme="majorHAnsi"/>
          <w:b/>
          <w:sz w:val="24"/>
        </w:rPr>
        <w:t xml:space="preserve"> v Rajské zahradě Domu přírody Litovelského Pomoraví. Až</w:t>
      </w:r>
      <w:r>
        <w:rPr>
          <w:rFonts w:asciiTheme="majorHAnsi" w:hAnsiTheme="majorHAnsi" w:cstheme="majorHAnsi"/>
          <w:b/>
          <w:sz w:val="24"/>
        </w:rPr>
        <w:t> </w:t>
      </w:r>
      <w:r w:rsidR="008F3743" w:rsidRPr="00A9562F">
        <w:rPr>
          <w:rFonts w:asciiTheme="majorHAnsi" w:hAnsiTheme="majorHAnsi" w:cstheme="majorHAnsi"/>
          <w:b/>
          <w:sz w:val="24"/>
        </w:rPr>
        <w:t>do</w:t>
      </w:r>
      <w:r>
        <w:rPr>
          <w:rFonts w:asciiTheme="majorHAnsi" w:hAnsiTheme="majorHAnsi" w:cstheme="majorHAnsi"/>
          <w:b/>
          <w:sz w:val="24"/>
        </w:rPr>
        <w:t> </w:t>
      </w:r>
      <w:r w:rsidR="008F3743" w:rsidRPr="00A9562F">
        <w:rPr>
          <w:rFonts w:asciiTheme="majorHAnsi" w:hAnsiTheme="majorHAnsi" w:cstheme="majorHAnsi"/>
          <w:b/>
          <w:sz w:val="24"/>
        </w:rPr>
        <w:t>5.</w:t>
      </w:r>
      <w:r w:rsidR="00A9562F">
        <w:rPr>
          <w:rFonts w:asciiTheme="majorHAnsi" w:hAnsiTheme="majorHAnsi" w:cstheme="majorHAnsi"/>
          <w:b/>
          <w:sz w:val="24"/>
        </w:rPr>
        <w:t> </w:t>
      </w:r>
      <w:r w:rsidR="008F3743" w:rsidRPr="00A9562F">
        <w:rPr>
          <w:rFonts w:asciiTheme="majorHAnsi" w:hAnsiTheme="majorHAnsi" w:cstheme="majorHAnsi"/>
          <w:b/>
          <w:sz w:val="24"/>
        </w:rPr>
        <w:t xml:space="preserve">května </w:t>
      </w:r>
      <w:r w:rsidR="00A9562F" w:rsidRPr="00A9562F">
        <w:rPr>
          <w:rFonts w:asciiTheme="majorHAnsi" w:hAnsiTheme="majorHAnsi" w:cstheme="majorHAnsi"/>
          <w:b/>
          <w:sz w:val="24"/>
        </w:rPr>
        <w:t xml:space="preserve">připravil Sluňákov – centrum ekologických </w:t>
      </w:r>
      <w:proofErr w:type="spellStart"/>
      <w:r w:rsidR="00A9562F" w:rsidRPr="00A9562F">
        <w:rPr>
          <w:rFonts w:asciiTheme="majorHAnsi" w:hAnsiTheme="majorHAnsi" w:cstheme="majorHAnsi"/>
          <w:b/>
          <w:sz w:val="24"/>
        </w:rPr>
        <w:t>aktivt</w:t>
      </w:r>
      <w:proofErr w:type="spellEnd"/>
      <w:r w:rsidR="00A9562F" w:rsidRPr="00A9562F">
        <w:rPr>
          <w:rFonts w:asciiTheme="majorHAnsi" w:hAnsiTheme="majorHAnsi" w:cstheme="majorHAnsi"/>
          <w:b/>
          <w:sz w:val="24"/>
        </w:rPr>
        <w:t xml:space="preserve"> města Olomouce bohatý program:</w:t>
      </w:r>
      <w:r>
        <w:rPr>
          <w:rFonts w:asciiTheme="majorHAnsi" w:hAnsiTheme="majorHAnsi" w:cstheme="majorHAnsi"/>
          <w:b/>
          <w:sz w:val="24"/>
        </w:rPr>
        <w:t> </w:t>
      </w:r>
      <w:r w:rsidR="008F3743" w:rsidRPr="00A9562F">
        <w:rPr>
          <w:rFonts w:asciiTheme="majorHAnsi" w:hAnsiTheme="majorHAnsi" w:cstheme="majorHAnsi"/>
          <w:b/>
          <w:sz w:val="24"/>
        </w:rPr>
        <w:t>besedy</w:t>
      </w:r>
      <w:r>
        <w:rPr>
          <w:rFonts w:asciiTheme="majorHAnsi" w:hAnsiTheme="majorHAnsi" w:cstheme="majorHAnsi"/>
          <w:b/>
          <w:sz w:val="24"/>
        </w:rPr>
        <w:t> </w:t>
      </w:r>
      <w:r w:rsidR="00A9562F" w:rsidRPr="00A9562F">
        <w:rPr>
          <w:rFonts w:asciiTheme="majorHAnsi" w:hAnsiTheme="majorHAnsi" w:cstheme="majorHAnsi"/>
          <w:b/>
          <w:sz w:val="24"/>
        </w:rPr>
        <w:t>a</w:t>
      </w:r>
      <w:r>
        <w:rPr>
          <w:rFonts w:asciiTheme="majorHAnsi" w:hAnsiTheme="majorHAnsi" w:cstheme="majorHAnsi"/>
          <w:b/>
          <w:sz w:val="24"/>
        </w:rPr>
        <w:t> </w:t>
      </w:r>
      <w:r w:rsidR="008F3743" w:rsidRPr="00A9562F">
        <w:rPr>
          <w:rFonts w:asciiTheme="majorHAnsi" w:hAnsiTheme="majorHAnsi" w:cstheme="majorHAnsi"/>
          <w:b/>
          <w:sz w:val="24"/>
        </w:rPr>
        <w:t xml:space="preserve">přednášky, výstavy </w:t>
      </w:r>
      <w:r w:rsidR="00A9562F" w:rsidRPr="00A9562F">
        <w:rPr>
          <w:rFonts w:asciiTheme="majorHAnsi" w:hAnsiTheme="majorHAnsi" w:cstheme="majorHAnsi"/>
          <w:b/>
          <w:sz w:val="24"/>
        </w:rPr>
        <w:t>a</w:t>
      </w:r>
      <w:r w:rsidR="00A405F2">
        <w:rPr>
          <w:rFonts w:asciiTheme="majorHAnsi" w:hAnsiTheme="majorHAnsi" w:cstheme="majorHAnsi"/>
          <w:b/>
          <w:sz w:val="24"/>
        </w:rPr>
        <w:t> </w:t>
      </w:r>
      <w:bookmarkStart w:id="0" w:name="_GoBack"/>
      <w:bookmarkEnd w:id="0"/>
      <w:r w:rsidR="00A9562F" w:rsidRPr="00A9562F">
        <w:rPr>
          <w:rFonts w:asciiTheme="majorHAnsi" w:hAnsiTheme="majorHAnsi" w:cstheme="majorHAnsi"/>
          <w:b/>
          <w:sz w:val="24"/>
        </w:rPr>
        <w:t>vycházky do krajiny</w:t>
      </w:r>
      <w:r w:rsidR="008F3743" w:rsidRPr="00A9562F">
        <w:rPr>
          <w:rFonts w:asciiTheme="majorHAnsi" w:hAnsiTheme="majorHAnsi" w:cstheme="majorHAnsi"/>
          <w:b/>
          <w:sz w:val="24"/>
        </w:rPr>
        <w:t xml:space="preserve">. </w:t>
      </w:r>
      <w:r w:rsidR="00A9562F" w:rsidRPr="00A9562F">
        <w:rPr>
          <w:rFonts w:asciiTheme="majorHAnsi" w:hAnsiTheme="majorHAnsi" w:cstheme="majorHAnsi"/>
          <w:b/>
          <w:sz w:val="24"/>
        </w:rPr>
        <w:t xml:space="preserve">Vrcholem bude už tradičně </w:t>
      </w:r>
      <w:r w:rsidR="00A43E54">
        <w:rPr>
          <w:rFonts w:asciiTheme="majorHAnsi" w:hAnsiTheme="majorHAnsi" w:cstheme="majorHAnsi"/>
          <w:b/>
          <w:sz w:val="24"/>
        </w:rPr>
        <w:t xml:space="preserve">prvomájový </w:t>
      </w:r>
      <w:proofErr w:type="spellStart"/>
      <w:r w:rsidR="00A9562F" w:rsidRPr="00A9562F">
        <w:rPr>
          <w:rFonts w:asciiTheme="majorHAnsi" w:hAnsiTheme="majorHAnsi" w:cstheme="majorHAnsi"/>
          <w:b/>
          <w:sz w:val="24"/>
        </w:rPr>
        <w:t>Ekojarmark</w:t>
      </w:r>
      <w:proofErr w:type="spellEnd"/>
      <w:r w:rsidR="00A9562F" w:rsidRPr="00A9562F">
        <w:rPr>
          <w:rFonts w:asciiTheme="majorHAnsi" w:hAnsiTheme="majorHAnsi" w:cstheme="majorHAnsi"/>
          <w:b/>
          <w:sz w:val="24"/>
        </w:rPr>
        <w:t xml:space="preserve"> na Horním náměstí.</w:t>
      </w:r>
    </w:p>
    <w:p w:rsidR="00A9562F" w:rsidRDefault="00A9562F" w:rsidP="008F3743">
      <w:pPr>
        <w:ind w:right="-2"/>
        <w:rPr>
          <w:rFonts w:asciiTheme="majorHAnsi" w:hAnsiTheme="majorHAnsi" w:cstheme="majorHAnsi"/>
          <w:sz w:val="24"/>
        </w:rPr>
      </w:pPr>
    </w:p>
    <w:p w:rsidR="006A6D8A" w:rsidRDefault="00A9562F" w:rsidP="006A6D8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Letošním tématem jsou nové mýty </w:t>
      </w:r>
      <w:r w:rsidRPr="00A9562F">
        <w:rPr>
          <w:rFonts w:asciiTheme="majorHAnsi" w:hAnsiTheme="majorHAnsi" w:cstheme="majorHAnsi"/>
          <w:sz w:val="24"/>
        </w:rPr>
        <w:t>v konfrontaci se světem přírody</w:t>
      </w:r>
      <w:r>
        <w:rPr>
          <w:rFonts w:asciiTheme="majorHAnsi" w:hAnsiTheme="majorHAnsi" w:cstheme="majorHAnsi"/>
          <w:sz w:val="24"/>
        </w:rPr>
        <w:t xml:space="preserve">. </w:t>
      </w:r>
      <w:r w:rsidR="006A6D8A">
        <w:rPr>
          <w:rFonts w:asciiTheme="majorHAnsi" w:hAnsiTheme="majorHAnsi" w:cstheme="majorHAnsi"/>
          <w:sz w:val="24"/>
        </w:rPr>
        <w:t xml:space="preserve">Michal Bartoš, ředitel </w:t>
      </w:r>
      <w:r w:rsidR="00851508">
        <w:rPr>
          <w:rFonts w:asciiTheme="majorHAnsi" w:hAnsiTheme="majorHAnsi" w:cstheme="majorHAnsi"/>
          <w:sz w:val="24"/>
        </w:rPr>
        <w:t xml:space="preserve">a hlavní manažer festivalu </w:t>
      </w:r>
      <w:r w:rsidR="006A6D8A">
        <w:rPr>
          <w:rFonts w:asciiTheme="majorHAnsi" w:hAnsiTheme="majorHAnsi" w:cstheme="majorHAnsi"/>
          <w:sz w:val="24"/>
        </w:rPr>
        <w:t xml:space="preserve">vysvětluje: </w:t>
      </w:r>
      <w:r>
        <w:rPr>
          <w:rFonts w:asciiTheme="majorHAnsi" w:hAnsiTheme="majorHAnsi" w:cstheme="majorHAnsi"/>
          <w:sz w:val="24"/>
        </w:rPr>
        <w:t>„</w:t>
      </w:r>
      <w:r w:rsidR="002B60B3" w:rsidRPr="002B60B3">
        <w:rPr>
          <w:rFonts w:asciiTheme="majorHAnsi" w:hAnsiTheme="majorHAnsi" w:cstheme="majorHAnsi"/>
          <w:i/>
          <w:sz w:val="24"/>
        </w:rPr>
        <w:t>V besedách se budeme zamýšlet nad novými společenskými mýty na pozadí ekologické krize. Jsou moderní výdobytky n</w:t>
      </w:r>
      <w:r w:rsidRPr="002B60B3">
        <w:rPr>
          <w:rFonts w:asciiTheme="majorHAnsi" w:hAnsiTheme="majorHAnsi" w:cstheme="majorHAnsi"/>
          <w:i/>
          <w:sz w:val="24"/>
        </w:rPr>
        <w:t>aděj</w:t>
      </w:r>
      <w:r w:rsidR="002B60B3" w:rsidRPr="002B60B3">
        <w:rPr>
          <w:rFonts w:asciiTheme="majorHAnsi" w:hAnsiTheme="majorHAnsi" w:cstheme="majorHAnsi"/>
          <w:i/>
          <w:sz w:val="24"/>
        </w:rPr>
        <w:t xml:space="preserve">í, </w:t>
      </w:r>
      <w:r w:rsidRPr="002B60B3">
        <w:rPr>
          <w:rFonts w:asciiTheme="majorHAnsi" w:hAnsiTheme="majorHAnsi" w:cstheme="majorHAnsi"/>
          <w:i/>
          <w:sz w:val="24"/>
        </w:rPr>
        <w:t>nebo zkáz</w:t>
      </w:r>
      <w:r w:rsidR="002B60B3" w:rsidRPr="002B60B3">
        <w:rPr>
          <w:rFonts w:asciiTheme="majorHAnsi" w:hAnsiTheme="majorHAnsi" w:cstheme="majorHAnsi"/>
          <w:i/>
          <w:sz w:val="24"/>
        </w:rPr>
        <w:t>ou</w:t>
      </w:r>
      <w:r w:rsidRPr="002B60B3">
        <w:rPr>
          <w:rFonts w:asciiTheme="majorHAnsi" w:hAnsiTheme="majorHAnsi" w:cstheme="majorHAnsi"/>
          <w:i/>
          <w:sz w:val="24"/>
        </w:rPr>
        <w:t xml:space="preserve"> pro živý</w:t>
      </w:r>
      <w:r w:rsidR="006A6D8A" w:rsidRPr="002B60B3">
        <w:rPr>
          <w:rFonts w:asciiTheme="majorHAnsi" w:hAnsiTheme="majorHAnsi" w:cstheme="majorHAnsi"/>
          <w:i/>
          <w:sz w:val="24"/>
        </w:rPr>
        <w:t xml:space="preserve"> svět? </w:t>
      </w:r>
      <w:r w:rsidR="002B60B3" w:rsidRPr="002B60B3">
        <w:rPr>
          <w:rFonts w:asciiTheme="majorHAnsi" w:hAnsiTheme="majorHAnsi" w:cstheme="majorHAnsi"/>
          <w:i/>
          <w:sz w:val="24"/>
        </w:rPr>
        <w:t>Je možné použít m</w:t>
      </w:r>
      <w:r w:rsidR="00B23B4C">
        <w:rPr>
          <w:rFonts w:asciiTheme="majorHAnsi" w:hAnsiTheme="majorHAnsi" w:cstheme="majorHAnsi"/>
          <w:i/>
          <w:sz w:val="24"/>
        </w:rPr>
        <w:t xml:space="preserve">ěření jako </w:t>
      </w:r>
      <w:r w:rsidRPr="002B60B3">
        <w:rPr>
          <w:rFonts w:asciiTheme="majorHAnsi" w:hAnsiTheme="majorHAnsi" w:cstheme="majorHAnsi"/>
          <w:i/>
          <w:sz w:val="24"/>
        </w:rPr>
        <w:t>nezpochybniteln</w:t>
      </w:r>
      <w:r w:rsidR="006A6D8A" w:rsidRPr="002B60B3">
        <w:rPr>
          <w:rFonts w:asciiTheme="majorHAnsi" w:hAnsiTheme="majorHAnsi" w:cstheme="majorHAnsi"/>
          <w:i/>
          <w:sz w:val="24"/>
        </w:rPr>
        <w:t>ý průkaz toho, že pravda vítězí?</w:t>
      </w:r>
      <w:r w:rsidR="002B60B3">
        <w:rPr>
          <w:rFonts w:asciiTheme="majorHAnsi" w:hAnsiTheme="majorHAnsi" w:cstheme="majorHAnsi"/>
          <w:sz w:val="24"/>
        </w:rPr>
        <w:t>“</w:t>
      </w:r>
    </w:p>
    <w:p w:rsidR="006A6D8A" w:rsidRDefault="006A6D8A" w:rsidP="006A6D8A">
      <w:pPr>
        <w:rPr>
          <w:rFonts w:asciiTheme="majorHAnsi" w:hAnsiTheme="majorHAnsi" w:cstheme="majorHAnsi"/>
          <w:sz w:val="24"/>
        </w:rPr>
      </w:pPr>
    </w:p>
    <w:p w:rsidR="002B60B3" w:rsidRDefault="00A9562F" w:rsidP="002B60B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Program </w:t>
      </w:r>
      <w:r w:rsidR="00A43E54">
        <w:rPr>
          <w:rFonts w:asciiTheme="majorHAnsi" w:hAnsiTheme="majorHAnsi" w:cstheme="majorHAnsi"/>
          <w:sz w:val="24"/>
        </w:rPr>
        <w:t>zaujme</w:t>
      </w:r>
      <w:r w:rsidR="00B23B4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B60B3">
        <w:rPr>
          <w:rFonts w:asciiTheme="majorHAnsi" w:hAnsiTheme="majorHAnsi" w:cstheme="majorHAnsi"/>
          <w:sz w:val="24"/>
        </w:rPr>
        <w:t>multižánrovostí</w:t>
      </w:r>
      <w:proofErr w:type="spellEnd"/>
      <w:r w:rsidR="002B60B3">
        <w:rPr>
          <w:rFonts w:asciiTheme="majorHAnsi" w:hAnsiTheme="majorHAnsi" w:cstheme="majorHAnsi"/>
          <w:sz w:val="24"/>
        </w:rPr>
        <w:t xml:space="preserve">. </w:t>
      </w:r>
      <w:r w:rsidR="006A6D8A" w:rsidRPr="002B60B3">
        <w:rPr>
          <w:rFonts w:asciiTheme="majorHAnsi" w:hAnsiTheme="majorHAnsi" w:cstheme="majorHAnsi"/>
          <w:sz w:val="24"/>
        </w:rPr>
        <w:t xml:space="preserve">Na besedách se mohou návštěvníci </w:t>
      </w:r>
      <w:r w:rsidRPr="002B60B3">
        <w:rPr>
          <w:rFonts w:asciiTheme="majorHAnsi" w:hAnsiTheme="majorHAnsi" w:cstheme="majorHAnsi"/>
          <w:sz w:val="24"/>
        </w:rPr>
        <w:t xml:space="preserve">těšit na </w:t>
      </w:r>
      <w:r w:rsidR="00A43E54" w:rsidRPr="002B60B3">
        <w:rPr>
          <w:rFonts w:asciiTheme="majorHAnsi" w:hAnsiTheme="majorHAnsi" w:cstheme="majorHAnsi"/>
          <w:sz w:val="24"/>
        </w:rPr>
        <w:t xml:space="preserve">odborníka bezpečnosti umělé inteligence </w:t>
      </w:r>
      <w:r w:rsidR="00A43E54">
        <w:rPr>
          <w:rFonts w:asciiTheme="majorHAnsi" w:hAnsiTheme="majorHAnsi" w:cstheme="majorHAnsi"/>
          <w:sz w:val="24"/>
        </w:rPr>
        <w:t xml:space="preserve">Jana </w:t>
      </w:r>
      <w:proofErr w:type="spellStart"/>
      <w:r w:rsidR="00A43E54">
        <w:rPr>
          <w:rFonts w:asciiTheme="majorHAnsi" w:hAnsiTheme="majorHAnsi" w:cstheme="majorHAnsi"/>
          <w:sz w:val="24"/>
        </w:rPr>
        <w:t>Romportla</w:t>
      </w:r>
      <w:proofErr w:type="spellEnd"/>
      <w:r w:rsidR="00A43E54">
        <w:rPr>
          <w:rFonts w:asciiTheme="majorHAnsi" w:hAnsiTheme="majorHAnsi" w:cstheme="majorHAnsi"/>
          <w:sz w:val="24"/>
        </w:rPr>
        <w:t xml:space="preserve">, </w:t>
      </w:r>
      <w:r w:rsidR="00A43E54" w:rsidRPr="002B60B3">
        <w:rPr>
          <w:rFonts w:asciiTheme="majorHAnsi" w:hAnsiTheme="majorHAnsi" w:cstheme="majorHAnsi"/>
          <w:sz w:val="24"/>
        </w:rPr>
        <w:t xml:space="preserve">teologa </w:t>
      </w:r>
      <w:proofErr w:type="spellStart"/>
      <w:r w:rsidR="00A43E54" w:rsidRPr="002B60B3">
        <w:rPr>
          <w:rFonts w:asciiTheme="majorHAnsi" w:hAnsiTheme="majorHAnsi" w:cstheme="majorHAnsi"/>
          <w:sz w:val="24"/>
        </w:rPr>
        <w:t>věnujícícho</w:t>
      </w:r>
      <w:proofErr w:type="spellEnd"/>
      <w:r w:rsidR="00A43E54" w:rsidRPr="002B60B3">
        <w:rPr>
          <w:rFonts w:asciiTheme="majorHAnsi" w:hAnsiTheme="majorHAnsi" w:cstheme="majorHAnsi"/>
          <w:sz w:val="24"/>
        </w:rPr>
        <w:t xml:space="preserve"> se evoluční biologii, lékařské a environmentální etice </w:t>
      </w:r>
      <w:r w:rsidR="006A6D8A" w:rsidRPr="002B60B3">
        <w:rPr>
          <w:rFonts w:asciiTheme="majorHAnsi" w:hAnsiTheme="majorHAnsi" w:cstheme="majorHAnsi"/>
          <w:sz w:val="24"/>
        </w:rPr>
        <w:t>Marka Orko Váchu,</w:t>
      </w:r>
      <w:r w:rsidR="00A43E54" w:rsidRPr="002B60B3">
        <w:rPr>
          <w:rFonts w:asciiTheme="majorHAnsi" w:hAnsiTheme="majorHAnsi" w:cstheme="majorHAnsi"/>
          <w:sz w:val="24"/>
        </w:rPr>
        <w:t xml:space="preserve"> </w:t>
      </w:r>
      <w:r w:rsidR="00A43E54">
        <w:rPr>
          <w:rFonts w:asciiTheme="majorHAnsi" w:hAnsiTheme="majorHAnsi" w:cstheme="majorHAnsi"/>
          <w:sz w:val="24"/>
        </w:rPr>
        <w:t xml:space="preserve">psychiatra Cyrila </w:t>
      </w:r>
      <w:proofErr w:type="spellStart"/>
      <w:r w:rsidR="00A43E54">
        <w:rPr>
          <w:rFonts w:asciiTheme="majorHAnsi" w:hAnsiTheme="majorHAnsi" w:cstheme="majorHAnsi"/>
          <w:sz w:val="24"/>
        </w:rPr>
        <w:t>Höschla</w:t>
      </w:r>
      <w:proofErr w:type="spellEnd"/>
      <w:r w:rsidR="00A43E54">
        <w:rPr>
          <w:rFonts w:asciiTheme="majorHAnsi" w:hAnsiTheme="majorHAnsi" w:cstheme="majorHAnsi"/>
          <w:sz w:val="24"/>
        </w:rPr>
        <w:t>, nebo</w:t>
      </w:r>
      <w:r w:rsidR="006A6D8A" w:rsidRPr="002B60B3">
        <w:rPr>
          <w:rFonts w:asciiTheme="majorHAnsi" w:hAnsiTheme="majorHAnsi" w:cstheme="majorHAnsi"/>
          <w:sz w:val="24"/>
        </w:rPr>
        <w:t xml:space="preserve"> </w:t>
      </w:r>
      <w:r w:rsidR="00A43E54" w:rsidRPr="002B60B3">
        <w:rPr>
          <w:rFonts w:asciiTheme="majorHAnsi" w:hAnsiTheme="majorHAnsi" w:cstheme="majorHAnsi"/>
          <w:sz w:val="24"/>
        </w:rPr>
        <w:t xml:space="preserve">jednoho z nejvýznamnějších současných filosofů </w:t>
      </w:r>
      <w:r w:rsidR="006A6D8A" w:rsidRPr="002B60B3">
        <w:rPr>
          <w:rFonts w:asciiTheme="majorHAnsi" w:hAnsiTheme="majorHAnsi" w:cstheme="majorHAnsi"/>
          <w:sz w:val="24"/>
        </w:rPr>
        <w:t>Václava Bělohradského,</w:t>
      </w:r>
      <w:r w:rsidR="00A43E54">
        <w:rPr>
          <w:rFonts w:asciiTheme="majorHAnsi" w:hAnsiTheme="majorHAnsi" w:cstheme="majorHAnsi"/>
          <w:sz w:val="24"/>
        </w:rPr>
        <w:t xml:space="preserve"> který sám o sobě říká, že je publicista</w:t>
      </w:r>
      <w:r w:rsidR="006A6D8A" w:rsidRPr="002B60B3">
        <w:rPr>
          <w:rFonts w:asciiTheme="majorHAnsi" w:hAnsiTheme="majorHAnsi" w:cstheme="majorHAnsi"/>
          <w:sz w:val="24"/>
        </w:rPr>
        <w:t>.</w:t>
      </w:r>
      <w:r w:rsidR="002B60B3">
        <w:rPr>
          <w:rFonts w:asciiTheme="majorHAnsi" w:hAnsiTheme="majorHAnsi" w:cstheme="majorHAnsi"/>
          <w:i/>
          <w:sz w:val="24"/>
        </w:rPr>
        <w:t xml:space="preserve"> </w:t>
      </w:r>
      <w:r w:rsidR="00B23B4C">
        <w:rPr>
          <w:rFonts w:asciiTheme="majorHAnsi" w:hAnsiTheme="majorHAnsi" w:cstheme="majorHAnsi"/>
          <w:sz w:val="24"/>
        </w:rPr>
        <w:t>Výstavy</w:t>
      </w:r>
      <w:r w:rsidR="002B60B3">
        <w:rPr>
          <w:rFonts w:asciiTheme="majorHAnsi" w:hAnsiTheme="majorHAnsi" w:cstheme="majorHAnsi"/>
          <w:sz w:val="24"/>
        </w:rPr>
        <w:t xml:space="preserve"> představí téma skrze umění. </w:t>
      </w:r>
      <w:r w:rsidR="002B60B3">
        <w:rPr>
          <w:rFonts w:asciiTheme="majorHAnsi" w:hAnsiTheme="majorHAnsi" w:cstheme="majorHAnsi"/>
          <w:i/>
          <w:sz w:val="24"/>
        </w:rPr>
        <w:t>„</w:t>
      </w:r>
      <w:r w:rsidR="002B60B3" w:rsidRPr="002B60B3">
        <w:rPr>
          <w:rFonts w:asciiTheme="majorHAnsi" w:hAnsiTheme="majorHAnsi" w:cstheme="majorHAnsi"/>
          <w:i/>
          <w:sz w:val="24"/>
        </w:rPr>
        <w:t>Výlety</w:t>
      </w:r>
      <w:r w:rsidR="002B60B3">
        <w:rPr>
          <w:rFonts w:asciiTheme="majorHAnsi" w:hAnsiTheme="majorHAnsi" w:cstheme="majorHAnsi"/>
          <w:i/>
          <w:sz w:val="24"/>
        </w:rPr>
        <w:t xml:space="preserve"> pak</w:t>
      </w:r>
      <w:r w:rsidR="00B23B4C">
        <w:rPr>
          <w:rFonts w:asciiTheme="majorHAnsi" w:hAnsiTheme="majorHAnsi" w:cstheme="majorHAnsi"/>
          <w:i/>
          <w:sz w:val="24"/>
        </w:rPr>
        <w:t> </w:t>
      </w:r>
      <w:r w:rsidR="002B60B3" w:rsidRPr="002B60B3">
        <w:rPr>
          <w:rFonts w:asciiTheme="majorHAnsi" w:hAnsiTheme="majorHAnsi" w:cstheme="majorHAnsi"/>
          <w:i/>
          <w:sz w:val="24"/>
        </w:rPr>
        <w:t xml:space="preserve">směřují </w:t>
      </w:r>
      <w:r w:rsidR="002B60B3">
        <w:rPr>
          <w:rFonts w:asciiTheme="majorHAnsi" w:hAnsiTheme="majorHAnsi" w:cstheme="majorHAnsi"/>
          <w:i/>
          <w:sz w:val="24"/>
        </w:rPr>
        <w:t xml:space="preserve">do Litovelského Pomoraví, </w:t>
      </w:r>
      <w:r w:rsidR="002B60B3" w:rsidRPr="002B60B3">
        <w:rPr>
          <w:rFonts w:asciiTheme="majorHAnsi" w:hAnsiTheme="majorHAnsi" w:cstheme="majorHAnsi"/>
          <w:i/>
          <w:sz w:val="24"/>
        </w:rPr>
        <w:t>za architekturou a vodním kanálem v Baťově Zlíně nebo za neznámými fakty o krajinářské koncepci Lednicko-valtického areálu</w:t>
      </w:r>
      <w:r w:rsidRPr="002B60B3">
        <w:rPr>
          <w:rFonts w:asciiTheme="majorHAnsi" w:hAnsiTheme="majorHAnsi" w:cstheme="majorHAnsi"/>
          <w:i/>
          <w:sz w:val="24"/>
        </w:rPr>
        <w:t>“</w:t>
      </w:r>
      <w:r w:rsidR="00A43E54">
        <w:rPr>
          <w:rFonts w:asciiTheme="majorHAnsi" w:hAnsiTheme="majorHAnsi" w:cstheme="majorHAnsi"/>
          <w:sz w:val="24"/>
        </w:rPr>
        <w:t xml:space="preserve"> d</w:t>
      </w:r>
      <w:r>
        <w:rPr>
          <w:rFonts w:asciiTheme="majorHAnsi" w:hAnsiTheme="majorHAnsi" w:cstheme="majorHAnsi"/>
          <w:sz w:val="24"/>
        </w:rPr>
        <w:t xml:space="preserve">odává Katarína </w:t>
      </w:r>
      <w:proofErr w:type="spellStart"/>
      <w:r>
        <w:rPr>
          <w:rFonts w:asciiTheme="majorHAnsi" w:hAnsiTheme="majorHAnsi" w:cstheme="majorHAnsi"/>
          <w:sz w:val="24"/>
        </w:rPr>
        <w:t>Zuntychová</w:t>
      </w:r>
      <w:proofErr w:type="spellEnd"/>
      <w:r>
        <w:rPr>
          <w:rFonts w:asciiTheme="majorHAnsi" w:hAnsiTheme="majorHAnsi" w:cstheme="majorHAnsi"/>
          <w:sz w:val="24"/>
        </w:rPr>
        <w:t xml:space="preserve"> z</w:t>
      </w:r>
      <w:r w:rsidR="00A43E54">
        <w:rPr>
          <w:rFonts w:asciiTheme="majorHAnsi" w:hAnsiTheme="majorHAnsi" w:cstheme="majorHAnsi"/>
          <w:sz w:val="24"/>
        </w:rPr>
        <w:t>a</w:t>
      </w:r>
      <w:r>
        <w:rPr>
          <w:rFonts w:asciiTheme="majorHAnsi" w:hAnsiTheme="majorHAnsi" w:cstheme="majorHAnsi"/>
          <w:sz w:val="24"/>
        </w:rPr>
        <w:t> </w:t>
      </w:r>
      <w:proofErr w:type="gramStart"/>
      <w:r w:rsidR="00A43E54">
        <w:rPr>
          <w:rFonts w:asciiTheme="majorHAnsi" w:hAnsiTheme="majorHAnsi" w:cstheme="majorHAnsi"/>
          <w:sz w:val="24"/>
        </w:rPr>
        <w:t>organizátory</w:t>
      </w:r>
      <w:r>
        <w:rPr>
          <w:rFonts w:asciiTheme="majorHAnsi" w:hAnsiTheme="majorHAnsi" w:cstheme="majorHAnsi"/>
          <w:sz w:val="24"/>
        </w:rPr>
        <w:t xml:space="preserve"> </w:t>
      </w:r>
      <w:r w:rsidR="00A43E54">
        <w:rPr>
          <w:rFonts w:asciiTheme="majorHAnsi" w:hAnsiTheme="majorHAnsi" w:cstheme="majorHAnsi"/>
          <w:sz w:val="24"/>
        </w:rPr>
        <w:t xml:space="preserve"> ze</w:t>
      </w:r>
      <w:proofErr w:type="gramEnd"/>
      <w:r w:rsidR="00B23B4C">
        <w:rPr>
          <w:rFonts w:asciiTheme="majorHAnsi" w:hAnsiTheme="majorHAnsi" w:cstheme="majorHAnsi"/>
          <w:sz w:val="24"/>
        </w:rPr>
        <w:t> </w:t>
      </w:r>
      <w:proofErr w:type="spellStart"/>
      <w:r>
        <w:rPr>
          <w:rFonts w:asciiTheme="majorHAnsi" w:hAnsiTheme="majorHAnsi" w:cstheme="majorHAnsi"/>
          <w:sz w:val="24"/>
        </w:rPr>
        <w:t>Sluňákova</w:t>
      </w:r>
      <w:proofErr w:type="spellEnd"/>
      <w:r>
        <w:rPr>
          <w:rFonts w:asciiTheme="majorHAnsi" w:hAnsiTheme="majorHAnsi" w:cstheme="majorHAnsi"/>
          <w:sz w:val="24"/>
        </w:rPr>
        <w:t>.</w:t>
      </w:r>
      <w:r w:rsidR="000863CF">
        <w:rPr>
          <w:rFonts w:asciiTheme="majorHAnsi" w:hAnsiTheme="majorHAnsi" w:cstheme="majorHAnsi"/>
          <w:sz w:val="24"/>
        </w:rPr>
        <w:t xml:space="preserve"> </w:t>
      </w:r>
      <w:r w:rsidR="00A43E54">
        <w:rPr>
          <w:rFonts w:asciiTheme="majorHAnsi" w:hAnsiTheme="majorHAnsi" w:cstheme="majorHAnsi"/>
          <w:sz w:val="24"/>
        </w:rPr>
        <w:t xml:space="preserve">Celodenní </w:t>
      </w:r>
      <w:proofErr w:type="spellStart"/>
      <w:r w:rsidR="002B60B3" w:rsidRPr="00851508">
        <w:rPr>
          <w:rFonts w:asciiTheme="majorHAnsi" w:hAnsiTheme="majorHAnsi" w:cstheme="majorHAnsi"/>
          <w:sz w:val="24"/>
        </w:rPr>
        <w:t>Ekojarmark</w:t>
      </w:r>
      <w:proofErr w:type="spellEnd"/>
      <w:r w:rsidR="002B60B3" w:rsidRPr="00851508">
        <w:rPr>
          <w:rFonts w:asciiTheme="majorHAnsi" w:hAnsiTheme="majorHAnsi" w:cstheme="majorHAnsi"/>
          <w:sz w:val="24"/>
        </w:rPr>
        <w:t xml:space="preserve"> </w:t>
      </w:r>
      <w:r w:rsidR="00851508">
        <w:rPr>
          <w:rFonts w:asciiTheme="majorHAnsi" w:hAnsiTheme="majorHAnsi" w:cstheme="majorHAnsi"/>
          <w:sz w:val="24"/>
        </w:rPr>
        <w:t>s </w:t>
      </w:r>
      <w:r w:rsidR="002B60B3" w:rsidRPr="00851508">
        <w:rPr>
          <w:rFonts w:asciiTheme="majorHAnsi" w:hAnsiTheme="majorHAnsi" w:cstheme="majorHAnsi"/>
          <w:sz w:val="24"/>
        </w:rPr>
        <w:t>aktivit</w:t>
      </w:r>
      <w:r w:rsidR="00851508">
        <w:rPr>
          <w:rFonts w:asciiTheme="majorHAnsi" w:hAnsiTheme="majorHAnsi" w:cstheme="majorHAnsi"/>
          <w:sz w:val="24"/>
        </w:rPr>
        <w:t>ami</w:t>
      </w:r>
      <w:r w:rsidR="002B60B3" w:rsidRPr="00851508">
        <w:rPr>
          <w:rFonts w:asciiTheme="majorHAnsi" w:hAnsiTheme="majorHAnsi" w:cstheme="majorHAnsi"/>
          <w:sz w:val="24"/>
        </w:rPr>
        <w:t xml:space="preserve"> pro rodiče a dě</w:t>
      </w:r>
      <w:r w:rsidR="00B23B4C">
        <w:rPr>
          <w:rFonts w:asciiTheme="majorHAnsi" w:hAnsiTheme="majorHAnsi" w:cstheme="majorHAnsi"/>
          <w:sz w:val="24"/>
        </w:rPr>
        <w:t>ti, tradičními</w:t>
      </w:r>
      <w:r w:rsidR="000863CF">
        <w:rPr>
          <w:rFonts w:asciiTheme="majorHAnsi" w:hAnsiTheme="majorHAnsi" w:cstheme="majorHAnsi"/>
          <w:sz w:val="24"/>
        </w:rPr>
        <w:t xml:space="preserve"> řemesly a hudbou </w:t>
      </w:r>
      <w:r w:rsidR="00B23B4C">
        <w:rPr>
          <w:rFonts w:asciiTheme="majorHAnsi" w:hAnsiTheme="majorHAnsi" w:cstheme="majorHAnsi"/>
          <w:sz w:val="24"/>
        </w:rPr>
        <w:t>b</w:t>
      </w:r>
      <w:r w:rsidR="002B60B3" w:rsidRPr="00851508">
        <w:rPr>
          <w:rFonts w:asciiTheme="majorHAnsi" w:hAnsiTheme="majorHAnsi" w:cstheme="majorHAnsi"/>
          <w:sz w:val="24"/>
        </w:rPr>
        <w:t>ude</w:t>
      </w:r>
      <w:r w:rsidR="00B23B4C">
        <w:rPr>
          <w:rFonts w:asciiTheme="majorHAnsi" w:hAnsiTheme="majorHAnsi" w:cstheme="majorHAnsi"/>
          <w:sz w:val="24"/>
        </w:rPr>
        <w:t> </w:t>
      </w:r>
      <w:r w:rsidR="00851508">
        <w:rPr>
          <w:rFonts w:asciiTheme="majorHAnsi" w:hAnsiTheme="majorHAnsi" w:cstheme="majorHAnsi"/>
          <w:sz w:val="24"/>
        </w:rPr>
        <w:t>vyvrcholení</w:t>
      </w:r>
      <w:r w:rsidR="00A43E54">
        <w:rPr>
          <w:rFonts w:asciiTheme="majorHAnsi" w:hAnsiTheme="majorHAnsi" w:cstheme="majorHAnsi"/>
          <w:sz w:val="24"/>
        </w:rPr>
        <w:t>m</w:t>
      </w:r>
      <w:r w:rsidR="00B23B4C">
        <w:rPr>
          <w:rFonts w:asciiTheme="majorHAnsi" w:hAnsiTheme="majorHAnsi" w:cstheme="majorHAnsi"/>
          <w:sz w:val="24"/>
        </w:rPr>
        <w:t xml:space="preserve"> a </w:t>
      </w:r>
      <w:r w:rsidR="002B60B3" w:rsidRPr="00851508">
        <w:rPr>
          <w:rFonts w:asciiTheme="majorHAnsi" w:hAnsiTheme="majorHAnsi" w:cstheme="majorHAnsi"/>
          <w:sz w:val="24"/>
        </w:rPr>
        <w:t>společn</w:t>
      </w:r>
      <w:r w:rsidR="00A43E54">
        <w:rPr>
          <w:rFonts w:asciiTheme="majorHAnsi" w:hAnsiTheme="majorHAnsi" w:cstheme="majorHAnsi"/>
          <w:sz w:val="24"/>
        </w:rPr>
        <w:t>ou oslavou. Letos lidem na náměstí zahrají kapely</w:t>
      </w:r>
      <w:r w:rsidR="002B60B3" w:rsidRPr="00851508">
        <w:rPr>
          <w:rFonts w:asciiTheme="majorHAnsi" w:hAnsiTheme="majorHAnsi" w:cstheme="majorHAnsi"/>
          <w:sz w:val="24"/>
        </w:rPr>
        <w:t xml:space="preserve"> Zrní, </w:t>
      </w:r>
      <w:proofErr w:type="spellStart"/>
      <w:r w:rsidR="002B60B3" w:rsidRPr="00851508">
        <w:rPr>
          <w:rFonts w:asciiTheme="majorHAnsi" w:hAnsiTheme="majorHAnsi" w:cstheme="majorHAnsi"/>
          <w:sz w:val="24"/>
        </w:rPr>
        <w:t>Jablkoň</w:t>
      </w:r>
      <w:proofErr w:type="spellEnd"/>
      <w:r w:rsidR="002B60B3" w:rsidRPr="00851508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2B60B3" w:rsidRPr="00851508">
        <w:rPr>
          <w:rFonts w:asciiTheme="majorHAnsi" w:hAnsiTheme="majorHAnsi" w:cstheme="majorHAnsi"/>
          <w:sz w:val="24"/>
        </w:rPr>
        <w:t>Longital</w:t>
      </w:r>
      <w:proofErr w:type="spellEnd"/>
      <w:r w:rsidR="002B60B3" w:rsidRPr="00851508">
        <w:rPr>
          <w:rFonts w:asciiTheme="majorHAnsi" w:hAnsiTheme="majorHAnsi" w:cstheme="majorHAnsi"/>
          <w:sz w:val="24"/>
        </w:rPr>
        <w:t>, Hm…, minus 123 minut a další.</w:t>
      </w:r>
    </w:p>
    <w:p w:rsidR="00851508" w:rsidRDefault="00851508" w:rsidP="002B60B3">
      <w:pPr>
        <w:rPr>
          <w:rFonts w:asciiTheme="majorHAnsi" w:hAnsiTheme="majorHAnsi" w:cstheme="majorHAnsi"/>
          <w:sz w:val="24"/>
        </w:rPr>
      </w:pPr>
    </w:p>
    <w:p w:rsidR="00851508" w:rsidRDefault="00851508" w:rsidP="002B60B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Více na </w:t>
      </w:r>
      <w:hyperlink r:id="rId7" w:history="1">
        <w:r w:rsidRPr="003D62C3">
          <w:rPr>
            <w:rStyle w:val="Hypertextovodkaz"/>
            <w:rFonts w:asciiTheme="majorHAnsi" w:hAnsiTheme="majorHAnsi" w:cstheme="majorHAnsi"/>
            <w:sz w:val="24"/>
          </w:rPr>
          <w:t>www.slunakov.cz</w:t>
        </w:r>
      </w:hyperlink>
    </w:p>
    <w:p w:rsidR="00851508" w:rsidRDefault="00851508" w:rsidP="002B60B3">
      <w:pPr>
        <w:rPr>
          <w:rFonts w:asciiTheme="majorHAnsi" w:hAnsiTheme="majorHAnsi" w:cstheme="majorHAnsi"/>
          <w:sz w:val="24"/>
        </w:rPr>
      </w:pPr>
    </w:p>
    <w:p w:rsidR="00851508" w:rsidRDefault="00851508" w:rsidP="002B60B3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Kontaktní osoba:</w:t>
      </w:r>
    </w:p>
    <w:p w:rsidR="00A43E54" w:rsidRDefault="00A43E54" w:rsidP="002B60B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Mgr. </w:t>
      </w:r>
      <w:r w:rsidR="00851508">
        <w:rPr>
          <w:rFonts w:asciiTheme="majorHAnsi" w:hAnsiTheme="majorHAnsi" w:cstheme="majorHAnsi"/>
          <w:sz w:val="24"/>
        </w:rPr>
        <w:t xml:space="preserve">Michal </w:t>
      </w:r>
      <w:r>
        <w:rPr>
          <w:rFonts w:asciiTheme="majorHAnsi" w:hAnsiTheme="majorHAnsi" w:cstheme="majorHAnsi"/>
          <w:sz w:val="24"/>
        </w:rPr>
        <w:t>Bartoš, Ph.D.</w:t>
      </w:r>
    </w:p>
    <w:p w:rsidR="00851508" w:rsidRPr="00851508" w:rsidRDefault="00A43E54" w:rsidP="002B60B3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 xml:space="preserve">ředitel </w:t>
      </w:r>
      <w:proofErr w:type="spellStart"/>
      <w:r>
        <w:rPr>
          <w:rFonts w:asciiTheme="majorHAnsi" w:hAnsiTheme="majorHAnsi" w:cstheme="majorHAnsi"/>
          <w:sz w:val="24"/>
        </w:rPr>
        <w:t>Sluňákova</w:t>
      </w:r>
      <w:proofErr w:type="spellEnd"/>
      <w:r>
        <w:rPr>
          <w:rFonts w:asciiTheme="majorHAnsi" w:hAnsiTheme="majorHAnsi" w:cstheme="majorHAnsi"/>
          <w:sz w:val="24"/>
        </w:rPr>
        <w:t xml:space="preserve"> – centrum ekologických aktivit</w:t>
      </w:r>
      <w:r w:rsidR="00851508">
        <w:rPr>
          <w:rFonts w:asciiTheme="majorHAnsi" w:hAnsiTheme="majorHAnsi" w:cstheme="majorHAnsi"/>
          <w:sz w:val="24"/>
        </w:rPr>
        <w:t xml:space="preserve"> města Olomouce, o.p.s. a hlavní manažer festivalu EDO</w:t>
      </w:r>
    </w:p>
    <w:p w:rsidR="00851508" w:rsidRPr="00851508" w:rsidRDefault="00851508" w:rsidP="002B60B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E: </w:t>
      </w:r>
      <w:hyperlink r:id="rId8" w:history="1">
        <w:r w:rsidRPr="003D62C3">
          <w:rPr>
            <w:rStyle w:val="Hypertextovodkaz"/>
            <w:rFonts w:asciiTheme="majorHAnsi" w:hAnsiTheme="majorHAnsi" w:cstheme="majorHAnsi"/>
            <w:sz w:val="24"/>
          </w:rPr>
          <w:t>michal.bartos@slunakov.cz</w:t>
        </w:r>
      </w:hyperlink>
      <w:r>
        <w:rPr>
          <w:rFonts w:asciiTheme="majorHAnsi" w:hAnsiTheme="majorHAnsi" w:cstheme="majorHAnsi"/>
          <w:sz w:val="24"/>
        </w:rPr>
        <w:t xml:space="preserve"> | M: 602</w:t>
      </w:r>
      <w:r w:rsidR="00A43E54">
        <w:rPr>
          <w:rFonts w:asciiTheme="majorHAnsi" w:hAnsiTheme="majorHAnsi" w:cstheme="majorHAnsi"/>
          <w:sz w:val="24"/>
        </w:rPr>
        <w:t> 708 181</w:t>
      </w:r>
    </w:p>
    <w:sectPr w:rsidR="00851508" w:rsidRPr="00851508" w:rsidSect="00A405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680" w:bottom="720" w:left="680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BD" w:rsidRDefault="00F130BD">
      <w:r>
        <w:separator/>
      </w:r>
    </w:p>
  </w:endnote>
  <w:endnote w:type="continuationSeparator" w:id="0">
    <w:p w:rsidR="00F130BD" w:rsidRDefault="00F1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uvenis Text">
    <w:panose1 w:val="0200050309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16" w:rsidRDefault="00C24B16" w:rsidP="00C24B16">
    <w:pPr>
      <w:pStyle w:val="Zpat"/>
      <w:spacing w:line="264" w:lineRule="auto"/>
    </w:pPr>
  </w:p>
  <w:p w:rsidR="00C24B16" w:rsidRDefault="00C24B16" w:rsidP="00C24B16">
    <w:pPr>
      <w:pStyle w:val="Zpat"/>
      <w:spacing w:line="264" w:lineRule="auto"/>
    </w:pPr>
  </w:p>
  <w:p w:rsidR="00C24B16" w:rsidRDefault="003F0181" w:rsidP="003F0181">
    <w:pPr>
      <w:pStyle w:val="Zpat"/>
    </w:pPr>
    <w:r w:rsidRPr="005078DC">
      <w:rPr>
        <w:noProof/>
        <w:position w:val="-12"/>
        <w:sz w:val="16"/>
        <w:szCs w:val="16"/>
      </w:rPr>
      <w:drawing>
        <wp:inline distT="0" distB="0" distL="0" distR="0">
          <wp:extent cx="6478905" cy="86995"/>
          <wp:effectExtent l="0" t="0" r="0" b="8255"/>
          <wp:docPr id="12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5A" w:rsidRDefault="00C1035A" w:rsidP="00C1035A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8F3743" w:rsidRDefault="008F3743" w:rsidP="00134650">
    <w:pPr>
      <w:shd w:val="clear" w:color="auto" w:fill="FFFFFF"/>
      <w:spacing w:before="100" w:beforeAutospacing="1" w:after="100" w:afterAutospacing="1"/>
      <w:rPr>
        <w:rFonts w:ascii="Calibri" w:hAnsi="Calibri" w:cs="Calibri"/>
        <w:color w:val="000000"/>
        <w:sz w:val="21"/>
        <w:szCs w:val="21"/>
      </w:rPr>
    </w:pPr>
    <w:r w:rsidRPr="005078DC">
      <w:rPr>
        <w:noProof/>
        <w:position w:val="-12"/>
        <w:sz w:val="16"/>
        <w:szCs w:val="16"/>
      </w:rPr>
      <w:drawing>
        <wp:inline distT="0" distB="0" distL="0" distR="0" wp14:anchorId="2A178221" wp14:editId="62E7EDC6">
          <wp:extent cx="6478905" cy="86995"/>
          <wp:effectExtent l="0" t="0" r="0" b="8255"/>
          <wp:docPr id="5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3743" w:rsidRPr="00134650" w:rsidRDefault="00134650" w:rsidP="00134650">
    <w:pPr>
      <w:shd w:val="clear" w:color="auto" w:fill="FFFFFF"/>
      <w:spacing w:before="100" w:beforeAutospacing="1" w:after="100" w:afterAutospacing="1"/>
      <w:rPr>
        <w:rFonts w:asciiTheme="majorHAnsi" w:hAnsiTheme="majorHAnsi" w:cstheme="majorHAnsi"/>
        <w:color w:val="000000"/>
        <w:sz w:val="22"/>
        <w:szCs w:val="21"/>
      </w:rPr>
    </w:pPr>
    <w:r w:rsidRPr="008F3743">
      <w:rPr>
        <w:rFonts w:asciiTheme="majorHAnsi" w:hAnsiTheme="majorHAnsi" w:cstheme="majorHAnsi"/>
        <w:noProof/>
        <w:color w:val="F01991"/>
        <w:sz w:val="22"/>
        <w:szCs w:val="21"/>
      </w:rPr>
      <w:drawing>
        <wp:inline distT="0" distB="0" distL="0" distR="0">
          <wp:extent cx="723900" cy="630219"/>
          <wp:effectExtent l="0" t="0" r="0" b="0"/>
          <wp:docPr id="8" name="Obrázek 8" descr="https://slunakov.cz/wp-content/uploads/2019/03/IFF_black-150x150.jp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lunakov.cz/wp-content/uploads/2019/03/IFF_black-150x150.jp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68" cy="63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4650">
      <w:rPr>
        <w:rFonts w:asciiTheme="majorHAnsi" w:hAnsiTheme="majorHAnsi" w:cstheme="majorHAnsi"/>
        <w:color w:val="000000"/>
        <w:sz w:val="22"/>
        <w:szCs w:val="21"/>
      </w:rPr>
      <w:t> </w:t>
    </w:r>
    <w:r w:rsidRPr="008F3743">
      <w:rPr>
        <w:rFonts w:asciiTheme="majorHAnsi" w:hAnsiTheme="majorHAnsi" w:cstheme="majorHAnsi"/>
        <w:color w:val="000000"/>
        <w:sz w:val="22"/>
        <w:szCs w:val="21"/>
      </w:rPr>
      <w:t xml:space="preserve">  </w:t>
    </w:r>
    <w:r w:rsidRPr="00134650">
      <w:rPr>
        <w:rFonts w:asciiTheme="majorHAnsi" w:hAnsiTheme="majorHAnsi" w:cstheme="majorHAnsi"/>
        <w:color w:val="000000"/>
        <w:sz w:val="22"/>
        <w:szCs w:val="21"/>
      </w:rPr>
      <w:t> </w:t>
    </w:r>
    <w:r w:rsidRPr="008F3743">
      <w:rPr>
        <w:rFonts w:asciiTheme="majorHAnsi" w:hAnsiTheme="majorHAnsi" w:cstheme="majorHAnsi"/>
        <w:noProof/>
        <w:color w:val="000000"/>
        <w:sz w:val="22"/>
        <w:szCs w:val="21"/>
      </w:rPr>
      <w:drawing>
        <wp:inline distT="0" distB="0" distL="0" distR="0" wp14:anchorId="3C86011C" wp14:editId="7BE56C61">
          <wp:extent cx="619125" cy="626864"/>
          <wp:effectExtent l="0" t="0" r="0" b="0"/>
          <wp:docPr id="7" name="Obrázek 7" descr="https://slunakov.cz/wp-content/uploads/2019/03/MUO-logo-Varianta1_%C4%8CB-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lunakov.cz/wp-content/uploads/2019/03/MUO-logo-Varianta1_%C4%8CB-150x15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59" cy="63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4650">
      <w:rPr>
        <w:rFonts w:asciiTheme="majorHAnsi" w:hAnsiTheme="majorHAnsi" w:cstheme="majorHAnsi"/>
        <w:color w:val="000000"/>
        <w:sz w:val="22"/>
        <w:szCs w:val="21"/>
      </w:rPr>
      <w:t xml:space="preserve">  </w:t>
    </w:r>
    <w:r w:rsidRPr="008F3743">
      <w:rPr>
        <w:rFonts w:asciiTheme="majorHAnsi" w:hAnsiTheme="majorHAnsi" w:cstheme="majorHAnsi"/>
        <w:noProof/>
        <w:color w:val="F01991"/>
        <w:sz w:val="22"/>
        <w:szCs w:val="21"/>
      </w:rPr>
      <w:drawing>
        <wp:inline distT="0" distB="0" distL="0" distR="0" wp14:anchorId="388A86F3" wp14:editId="3567D8A4">
          <wp:extent cx="1663523" cy="590550"/>
          <wp:effectExtent l="0" t="0" r="0" b="0"/>
          <wp:docPr id="6" name="Obrázek 6" descr="https://slunakov.cz/wp-content/uploads/2017/09/1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lunakov.cz/wp-content/uploads/2017/09/1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375" cy="59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3743">
      <w:rPr>
        <w:rFonts w:asciiTheme="majorHAnsi" w:hAnsiTheme="majorHAnsi" w:cstheme="majorHAnsi"/>
        <w:noProof/>
        <w:color w:val="F01991"/>
        <w:sz w:val="22"/>
        <w:szCs w:val="21"/>
      </w:rPr>
      <w:drawing>
        <wp:inline distT="0" distB="0" distL="0" distR="0">
          <wp:extent cx="1514475" cy="621732"/>
          <wp:effectExtent l="0" t="0" r="0" b="0"/>
          <wp:docPr id="1" name="Obrázek 1" descr="https://slunakov.cz/wp-content/uploads/2017/09/3.png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lunakov.cz/wp-content/uploads/2017/09/3.png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00" cy="630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3743">
      <w:rPr>
        <w:rFonts w:asciiTheme="majorHAnsi" w:hAnsiTheme="majorHAnsi" w:cstheme="majorHAnsi"/>
        <w:noProof/>
        <w:color w:val="F01991"/>
        <w:sz w:val="22"/>
        <w:szCs w:val="21"/>
      </w:rPr>
      <w:drawing>
        <wp:inline distT="0" distB="0" distL="0" distR="0" wp14:anchorId="2FBD3AB6" wp14:editId="09822AEB">
          <wp:extent cx="1910687" cy="609600"/>
          <wp:effectExtent l="0" t="0" r="0" b="0"/>
          <wp:docPr id="3" name="Obrázek 3" descr="https://slunakov.cz/wp-content/uploads/2017/09/4.png">
            <a:hlinkClick xmlns:a="http://schemas.openxmlformats.org/drawingml/2006/main" r:id="rId9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lunakov.cz/wp-content/uploads/2017/09/4.png">
                    <a:hlinkClick r:id="rId9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723" cy="61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35A" w:rsidRPr="008F3743" w:rsidRDefault="00134650" w:rsidP="008F3743">
    <w:pPr>
      <w:spacing w:line="200" w:lineRule="exact"/>
      <w:rPr>
        <w:rFonts w:asciiTheme="majorHAnsi" w:hAnsiTheme="majorHAnsi" w:cstheme="majorHAnsi"/>
        <w:sz w:val="18"/>
        <w:szCs w:val="16"/>
      </w:rPr>
    </w:pPr>
    <w:r w:rsidRPr="008F3743">
      <w:rPr>
        <w:rFonts w:asciiTheme="majorHAnsi" w:hAnsiTheme="majorHAnsi" w:cstheme="majorHAnsi"/>
        <w:sz w:val="18"/>
        <w:szCs w:val="16"/>
      </w:rPr>
      <w:t>Tento projekt je financován Státním fondem životního prostředí České republiky na základě rozhodnutí ministra životního prostředí.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BD" w:rsidRDefault="00F130BD">
      <w:r>
        <w:separator/>
      </w:r>
    </w:p>
  </w:footnote>
  <w:footnote w:type="continuationSeparator" w:id="0">
    <w:p w:rsidR="00F130BD" w:rsidRDefault="00F1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5A" w:rsidRPr="00D44358" w:rsidRDefault="00C1035A" w:rsidP="00C1035A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800225" cy="771525"/>
          <wp:effectExtent l="0" t="0" r="9525" b="9525"/>
          <wp:docPr id="4" name="Obrázek 4" descr="LOGO_slunakov_mag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lunakov_mag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4C0512" w:rsidRDefault="007714D5" w:rsidP="00244AC4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>
          <wp:extent cx="6478905" cy="86995"/>
          <wp:effectExtent l="0" t="0" r="0" b="8255"/>
          <wp:docPr id="10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5A" w:rsidRPr="00D44358" w:rsidRDefault="00134650" w:rsidP="00C1035A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800225" cy="771525"/>
          <wp:effectExtent l="0" t="0" r="0" b="0"/>
          <wp:docPr id="9" name="obrázek 1" descr="LOGO_adresa_slunakov_magenta_linky_bíl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resa_slunakov_magenta_linky_bíl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35A" w:rsidRPr="00043593" w:rsidRDefault="00C1035A" w:rsidP="00C1035A">
    <w:pPr>
      <w:spacing w:before="180"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Centrum ekologických akt</w:t>
    </w:r>
    <w:r>
      <w:rPr>
        <w:rFonts w:ascii="Juvenis Text" w:hAnsi="Juvenis Text"/>
        <w:color w:val="F0037F"/>
        <w:sz w:val="16"/>
        <w:szCs w:val="16"/>
      </w:rPr>
      <w:t>i</w:t>
    </w:r>
    <w:r w:rsidRPr="00043593">
      <w:rPr>
        <w:rFonts w:ascii="Juvenis Text" w:hAnsi="Juvenis Text"/>
        <w:color w:val="F0037F"/>
        <w:sz w:val="16"/>
        <w:szCs w:val="16"/>
      </w:rPr>
      <w:t>vit města Olomouce, o. p. s.</w:t>
    </w:r>
  </w:p>
  <w:p w:rsidR="00C1035A" w:rsidRPr="00043593" w:rsidRDefault="00C1035A" w:rsidP="00C1035A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Skrbeňská 70; 783 35 Horka nad Moravou</w:t>
    </w:r>
  </w:p>
  <w:p w:rsidR="00C1035A" w:rsidRPr="00043593" w:rsidRDefault="00C1035A" w:rsidP="00C1035A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IČ: 27784525, DIČ: CZ27784525</w:t>
    </w:r>
  </w:p>
  <w:p w:rsidR="00C1035A" w:rsidRPr="00043593" w:rsidRDefault="00C1035A" w:rsidP="00C1035A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tel.: 585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Pr="00043593">
      <w:rPr>
        <w:rFonts w:ascii="Juvenis Text" w:hAnsi="Juvenis Text"/>
        <w:color w:val="F0037F"/>
        <w:sz w:val="16"/>
        <w:szCs w:val="16"/>
      </w:rPr>
      <w:t>378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Pr="00043593">
      <w:rPr>
        <w:rFonts w:ascii="Juvenis Text" w:hAnsi="Juvenis Text"/>
        <w:color w:val="F0037F"/>
        <w:sz w:val="16"/>
        <w:szCs w:val="16"/>
      </w:rPr>
      <w:t>345; e-mail: info@slunakov.cz</w:t>
    </w:r>
  </w:p>
  <w:p w:rsidR="00C1035A" w:rsidRDefault="00C1035A" w:rsidP="00C1035A">
    <w:pPr>
      <w:spacing w:line="190" w:lineRule="exact"/>
      <w:rPr>
        <w:rFonts w:ascii="Juvenis Text" w:hAnsi="Juvenis Text"/>
        <w:b/>
        <w:color w:val="F0037F"/>
        <w:sz w:val="16"/>
        <w:szCs w:val="16"/>
      </w:rPr>
    </w:pPr>
    <w:r w:rsidRPr="00043593">
      <w:rPr>
        <w:rFonts w:ascii="Juvenis Text" w:hAnsi="Juvenis Text"/>
        <w:b/>
        <w:color w:val="F0037F"/>
        <w:sz w:val="16"/>
        <w:szCs w:val="16"/>
      </w:rPr>
      <w:t>www.slunakov.cz</w:t>
    </w:r>
  </w:p>
  <w:p w:rsidR="00C1035A" w:rsidRPr="00043593" w:rsidRDefault="00C1035A" w:rsidP="00C1035A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C1035A" w:rsidRPr="00043593" w:rsidRDefault="00C1035A" w:rsidP="00C1035A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C1035A" w:rsidRDefault="00C1035A" w:rsidP="00C1035A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>
          <wp:extent cx="6478905" cy="86995"/>
          <wp:effectExtent l="0" t="0" r="0" b="8255"/>
          <wp:docPr id="2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077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2C6A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644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5"/>
    <w:rsid w:val="00003C8E"/>
    <w:rsid w:val="00022DB4"/>
    <w:rsid w:val="000401FD"/>
    <w:rsid w:val="00043593"/>
    <w:rsid w:val="000524AB"/>
    <w:rsid w:val="000561FB"/>
    <w:rsid w:val="000609AF"/>
    <w:rsid w:val="00073C0A"/>
    <w:rsid w:val="000863CF"/>
    <w:rsid w:val="000A1A92"/>
    <w:rsid w:val="000C7DF5"/>
    <w:rsid w:val="000D4AAC"/>
    <w:rsid w:val="000F71E7"/>
    <w:rsid w:val="00100B6D"/>
    <w:rsid w:val="00133345"/>
    <w:rsid w:val="00134650"/>
    <w:rsid w:val="00135127"/>
    <w:rsid w:val="00174613"/>
    <w:rsid w:val="00196ECB"/>
    <w:rsid w:val="001A1F73"/>
    <w:rsid w:val="001E2610"/>
    <w:rsid w:val="001E4F81"/>
    <w:rsid w:val="00205089"/>
    <w:rsid w:val="0021138C"/>
    <w:rsid w:val="00217027"/>
    <w:rsid w:val="00244AC4"/>
    <w:rsid w:val="00272999"/>
    <w:rsid w:val="00276E50"/>
    <w:rsid w:val="00277D63"/>
    <w:rsid w:val="00290E01"/>
    <w:rsid w:val="00296691"/>
    <w:rsid w:val="002B18BF"/>
    <w:rsid w:val="002B23D5"/>
    <w:rsid w:val="002B60B3"/>
    <w:rsid w:val="002D17F0"/>
    <w:rsid w:val="002E271E"/>
    <w:rsid w:val="002E367A"/>
    <w:rsid w:val="002F66E9"/>
    <w:rsid w:val="003048C1"/>
    <w:rsid w:val="00306842"/>
    <w:rsid w:val="003101AC"/>
    <w:rsid w:val="00352267"/>
    <w:rsid w:val="00353814"/>
    <w:rsid w:val="00355692"/>
    <w:rsid w:val="00372EAF"/>
    <w:rsid w:val="00374899"/>
    <w:rsid w:val="003879BA"/>
    <w:rsid w:val="0039130E"/>
    <w:rsid w:val="003F0181"/>
    <w:rsid w:val="003F7A89"/>
    <w:rsid w:val="00403CE8"/>
    <w:rsid w:val="004400E5"/>
    <w:rsid w:val="0045403D"/>
    <w:rsid w:val="00462191"/>
    <w:rsid w:val="0047320C"/>
    <w:rsid w:val="00476C46"/>
    <w:rsid w:val="00484D62"/>
    <w:rsid w:val="00496730"/>
    <w:rsid w:val="004A7FB2"/>
    <w:rsid w:val="004C0512"/>
    <w:rsid w:val="004D4C38"/>
    <w:rsid w:val="005078DC"/>
    <w:rsid w:val="0051531D"/>
    <w:rsid w:val="00520139"/>
    <w:rsid w:val="00526094"/>
    <w:rsid w:val="00530FAA"/>
    <w:rsid w:val="00574704"/>
    <w:rsid w:val="00585630"/>
    <w:rsid w:val="005A5418"/>
    <w:rsid w:val="005C6E73"/>
    <w:rsid w:val="005D3DD5"/>
    <w:rsid w:val="0062210A"/>
    <w:rsid w:val="00626372"/>
    <w:rsid w:val="00633DFF"/>
    <w:rsid w:val="00681FA1"/>
    <w:rsid w:val="00684419"/>
    <w:rsid w:val="006A6D8A"/>
    <w:rsid w:val="006D6822"/>
    <w:rsid w:val="006E1067"/>
    <w:rsid w:val="00721F37"/>
    <w:rsid w:val="00732D6F"/>
    <w:rsid w:val="007515A2"/>
    <w:rsid w:val="007714D5"/>
    <w:rsid w:val="00772A29"/>
    <w:rsid w:val="00792619"/>
    <w:rsid w:val="007C4492"/>
    <w:rsid w:val="007D191F"/>
    <w:rsid w:val="007D1DC5"/>
    <w:rsid w:val="00805B55"/>
    <w:rsid w:val="00830D79"/>
    <w:rsid w:val="00837BEE"/>
    <w:rsid w:val="00851508"/>
    <w:rsid w:val="00895F1D"/>
    <w:rsid w:val="008A6965"/>
    <w:rsid w:val="008A7B95"/>
    <w:rsid w:val="008D2C40"/>
    <w:rsid w:val="008E49C8"/>
    <w:rsid w:val="008F2005"/>
    <w:rsid w:val="008F3743"/>
    <w:rsid w:val="0091225F"/>
    <w:rsid w:val="009273BB"/>
    <w:rsid w:val="00935E35"/>
    <w:rsid w:val="009565B6"/>
    <w:rsid w:val="00967E36"/>
    <w:rsid w:val="00972A12"/>
    <w:rsid w:val="009A2A02"/>
    <w:rsid w:val="009A2F84"/>
    <w:rsid w:val="009B3370"/>
    <w:rsid w:val="009D0BED"/>
    <w:rsid w:val="009D39FB"/>
    <w:rsid w:val="009D7ED1"/>
    <w:rsid w:val="009F2892"/>
    <w:rsid w:val="009F6985"/>
    <w:rsid w:val="00A10A81"/>
    <w:rsid w:val="00A405F2"/>
    <w:rsid w:val="00A43E54"/>
    <w:rsid w:val="00A71A9A"/>
    <w:rsid w:val="00A75AEA"/>
    <w:rsid w:val="00A80CB6"/>
    <w:rsid w:val="00A94EB1"/>
    <w:rsid w:val="00A9562F"/>
    <w:rsid w:val="00A95C65"/>
    <w:rsid w:val="00AA1758"/>
    <w:rsid w:val="00AB2E5A"/>
    <w:rsid w:val="00AC4DA2"/>
    <w:rsid w:val="00AC5FA7"/>
    <w:rsid w:val="00AF16C5"/>
    <w:rsid w:val="00B1051E"/>
    <w:rsid w:val="00B23B4C"/>
    <w:rsid w:val="00B30F32"/>
    <w:rsid w:val="00B51406"/>
    <w:rsid w:val="00B70BAB"/>
    <w:rsid w:val="00B83E20"/>
    <w:rsid w:val="00B85A88"/>
    <w:rsid w:val="00B978E2"/>
    <w:rsid w:val="00BE5082"/>
    <w:rsid w:val="00C008FE"/>
    <w:rsid w:val="00C0658D"/>
    <w:rsid w:val="00C0725A"/>
    <w:rsid w:val="00C1035A"/>
    <w:rsid w:val="00C24B16"/>
    <w:rsid w:val="00C41ED2"/>
    <w:rsid w:val="00C51B90"/>
    <w:rsid w:val="00C5592B"/>
    <w:rsid w:val="00C91B90"/>
    <w:rsid w:val="00CA5924"/>
    <w:rsid w:val="00CB3B48"/>
    <w:rsid w:val="00CC2AF6"/>
    <w:rsid w:val="00CD2E5C"/>
    <w:rsid w:val="00CE01C1"/>
    <w:rsid w:val="00CE21A2"/>
    <w:rsid w:val="00CF65D4"/>
    <w:rsid w:val="00CF7E57"/>
    <w:rsid w:val="00D06762"/>
    <w:rsid w:val="00D17D73"/>
    <w:rsid w:val="00D263C4"/>
    <w:rsid w:val="00D44358"/>
    <w:rsid w:val="00D747AA"/>
    <w:rsid w:val="00DB3D90"/>
    <w:rsid w:val="00DB44D0"/>
    <w:rsid w:val="00DF5E6E"/>
    <w:rsid w:val="00E01485"/>
    <w:rsid w:val="00E36EB6"/>
    <w:rsid w:val="00E61770"/>
    <w:rsid w:val="00E644D7"/>
    <w:rsid w:val="00E724F7"/>
    <w:rsid w:val="00E97B79"/>
    <w:rsid w:val="00EA5161"/>
    <w:rsid w:val="00EF031C"/>
    <w:rsid w:val="00F130BD"/>
    <w:rsid w:val="00F30C4D"/>
    <w:rsid w:val="00F31373"/>
    <w:rsid w:val="00F41CF6"/>
    <w:rsid w:val="00F51472"/>
    <w:rsid w:val="00F6220E"/>
    <w:rsid w:val="00F62A79"/>
    <w:rsid w:val="00F701B6"/>
    <w:rsid w:val="00F774E0"/>
    <w:rsid w:val="00F82716"/>
    <w:rsid w:val="00FB2167"/>
    <w:rsid w:val="00FC196C"/>
    <w:rsid w:val="00FD5E29"/>
    <w:rsid w:val="00FE058E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0FF2"/>
  <w15:docId w15:val="{4A5F3449-769E-4C15-9892-94B6EEA9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FAA"/>
  </w:style>
  <w:style w:type="paragraph" w:styleId="Nadpis1">
    <w:name w:val="heading 1"/>
    <w:basedOn w:val="Normln"/>
    <w:next w:val="Normln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5A"/>
    <w:rPr>
      <w:color w:val="0000FF"/>
      <w:u w:val="single"/>
    </w:rPr>
  </w:style>
  <w:style w:type="character" w:styleId="Sledovanodkaz">
    <w:name w:val="FollowedHyperlink"/>
    <w:rsid w:val="00AB2E5A"/>
    <w:rPr>
      <w:color w:val="800080"/>
      <w:u w:val="single"/>
    </w:rPr>
  </w:style>
  <w:style w:type="paragraph" w:styleId="Zhlav">
    <w:name w:val="header"/>
    <w:basedOn w:val="Normln"/>
    <w:rsid w:val="009D0B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BED"/>
    <w:pPr>
      <w:tabs>
        <w:tab w:val="center" w:pos="4536"/>
        <w:tab w:val="right" w:pos="9072"/>
      </w:tabs>
    </w:pPr>
  </w:style>
  <w:style w:type="character" w:styleId="Siln">
    <w:name w:val="Strong"/>
    <w:qFormat/>
    <w:rsid w:val="00AC4DA2"/>
    <w:rPr>
      <w:b/>
      <w:bCs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rsid w:val="00530FAA"/>
    <w:rPr>
      <w:rFonts w:ascii="Arial" w:hAnsi="Arial"/>
      <w:sz w:val="24"/>
    </w:rPr>
  </w:style>
  <w:style w:type="paragraph" w:styleId="Zkladntextodsazen">
    <w:name w:val="Body Text Indent"/>
    <w:basedOn w:val="Normln"/>
    <w:rsid w:val="00530FAA"/>
    <w:pPr>
      <w:ind w:left="708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205089"/>
    <w:pPr>
      <w:shd w:val="clear" w:color="auto" w:fill="000080"/>
    </w:pPr>
    <w:rPr>
      <w:rFonts w:ascii="Tahoma" w:hAnsi="Tahoma" w:cs="Tahoma"/>
    </w:rPr>
  </w:style>
  <w:style w:type="paragraph" w:customStyle="1" w:styleId="Normlnweb1">
    <w:name w:val="Normální (web)1"/>
    <w:basedOn w:val="Normln"/>
    <w:rsid w:val="00B978E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osttext">
    <w:name w:val="Plain Text"/>
    <w:basedOn w:val="Normln"/>
    <w:rsid w:val="004C0512"/>
    <w:pPr>
      <w:autoSpaceDE w:val="0"/>
      <w:autoSpaceDN w:val="0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073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bartos@slunako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nako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jpeg"/><Relationship Id="rId7" Type="http://schemas.openxmlformats.org/officeDocument/2006/relationships/hyperlink" Target="http://www.kr-olomoucly.cz/" TargetMode="External"/><Relationship Id="rId2" Type="http://schemas.openxmlformats.org/officeDocument/2006/relationships/hyperlink" Target="https://afo.cz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hyperlink" Target="http://www.sfzp.cz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jpeg"/><Relationship Id="rId9" Type="http://schemas.openxmlformats.org/officeDocument/2006/relationships/hyperlink" Target="http://www.mzp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Vycházka do přírody: Zimní den</vt:lpstr>
    </vt:vector>
  </TitlesOfParts>
  <Company>Sluňákov - centrum ekologických aktivit, o.p.s.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Vycházka do přírody: Zimní den</dc:title>
  <dc:subject/>
  <dc:creator>Jiří</dc:creator>
  <cp:keywords/>
  <cp:lastModifiedBy>Katarina</cp:lastModifiedBy>
  <cp:revision>9</cp:revision>
  <cp:lastPrinted>2019-04-17T09:06:00Z</cp:lastPrinted>
  <dcterms:created xsi:type="dcterms:W3CDTF">2019-04-17T07:18:00Z</dcterms:created>
  <dcterms:modified xsi:type="dcterms:W3CDTF">2019-04-17T09:06:00Z</dcterms:modified>
</cp:coreProperties>
</file>